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附件1：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Cs w:val="32"/>
          <w:highlight w:val="none"/>
          <w:lang w:val="en-US" w:eastAsia="zh-CN"/>
        </w:rPr>
        <w:t>中山市土壤污染重点监管单位名录（更新至第五批）</w:t>
      </w:r>
    </w:p>
    <w:bookmarkEnd w:id="0"/>
    <w:tbl>
      <w:tblPr>
        <w:tblStyle w:val="4"/>
        <w:tblW w:w="97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3"/>
        <w:gridCol w:w="4635"/>
        <w:gridCol w:w="1515"/>
        <w:gridCol w:w="1200"/>
        <w:gridCol w:w="1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6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5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所属镇街</w:t>
            </w:r>
          </w:p>
        </w:tc>
        <w:tc>
          <w:tcPr>
            <w:tcW w:w="12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  <w:tc>
          <w:tcPr>
            <w:tcW w:w="14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公布年份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9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广东依顿电子科技股份有限公司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三角镇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第一批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9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祥丰电子（中山）有限公司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火炬开发区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第一批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9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广东兴达鸿业电子有限公司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阜沙镇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第一批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9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皆利士多层线路版（中山）有限公司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小榄镇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第一批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9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中山市三角镇高平污水处理有限公司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三角镇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第一批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9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中山市龙山污水处理有限公司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小榄镇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第一批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9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中山市东升镇东锐电镀有限公司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东升镇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第二批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9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中山市中横五金工艺有限公司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第二批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9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中山联成化学工业有限公司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火炬开发区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第二批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9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中山火炬环保新材料有限公司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火炬开发区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9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中山市鹿城化工有限公司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民众镇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9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中山市中环环保废液回收有限公司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三角镇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第三批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9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中山市北部垃圾组团综合处理基地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黄圃镇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9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中山市中心组团垃圾综合处理基地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南朗镇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9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中山市南部组团垃圾综合处理基地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953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中山市坦洲镇环境卫生管理所（垃圾填埋场）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坦洲镇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中山市老虎坑垃圾渗滤液处理厂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东区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第四批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95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中山海滔环保科技有限公司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民众镇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95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中山隆丰染整厂有限公司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民众镇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95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中山永发纸业有限公司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黄圃镇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95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中山市乐美达金属表面处理有限公司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463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中山市立达金属制品有限公司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五桂山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第五批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</w:t>
            </w:r>
          </w:p>
        </w:tc>
      </w:tr>
    </w:tbl>
    <w:p>
      <w:pPr>
        <w:pStyle w:val="2"/>
        <w:rPr>
          <w:rFonts w:hint="default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E2C6F"/>
    <w:rsid w:val="120E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uiPriority w:val="0"/>
    <w:pPr>
      <w:ind w:firstLine="608" w:firstLineChars="225"/>
    </w:pPr>
    <w:rPr>
      <w:rFonts w:ascii="宋体" w:hAnsi="宋体" w:eastAsia="宋体"/>
      <w:sz w:val="24"/>
      <w:szCs w:val="24"/>
    </w:rPr>
  </w:style>
  <w:style w:type="paragraph" w:styleId="3">
    <w:name w:val="Body Text"/>
    <w:basedOn w:val="1"/>
    <w:next w:val="1"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DEDD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2021-07-01T02:17:00Z</dcterms:created>
  <dc:creator>Wish.</dc:creator>
  <cp:lastModifiedBy>Wish.</cp:lastModifiedBy>
  <dcterms:modified xsi:type="dcterms:W3CDTF">2021-07-01T02:17:56Z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