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1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1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1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其他适用于承诺制审批的环评文件类别</w:t>
      </w:r>
      <w:bookmarkEnd w:id="0"/>
    </w:p>
    <w:tbl>
      <w:tblPr>
        <w:tblStyle w:val="7"/>
        <w:tblW w:w="53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850"/>
        <w:gridCol w:w="454"/>
        <w:gridCol w:w="2991"/>
        <w:gridCol w:w="938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365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22" w:lineRule="auto"/>
              <w:ind w:left="141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2"/>
                <w:kern w:val="0"/>
                <w:sz w:val="21"/>
                <w:szCs w:val="21"/>
                <w:highlight w:val="none"/>
              </w:rPr>
              <w:t>序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1"/>
                <w:kern w:val="0"/>
                <w:sz w:val="21"/>
                <w:szCs w:val="21"/>
                <w:highlight w:val="none"/>
              </w:rPr>
              <w:t>号</w:t>
            </w:r>
          </w:p>
        </w:tc>
        <w:tc>
          <w:tcPr>
            <w:tcW w:w="1039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4" w:line="237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2"/>
                <w:kern w:val="0"/>
                <w:sz w:val="21"/>
                <w:szCs w:val="21"/>
                <w:highlight w:val="none"/>
              </w:rPr>
              <w:t>行业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1"/>
                <w:kern w:val="0"/>
                <w:sz w:val="21"/>
                <w:szCs w:val="21"/>
                <w:highlight w:val="none"/>
              </w:rPr>
              <w:t>分类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1"/>
                <w:kern w:val="0"/>
                <w:position w:val="9"/>
                <w:sz w:val="21"/>
                <w:szCs w:val="21"/>
                <w:highlight w:val="none"/>
              </w:rPr>
              <w:t>①</w:t>
            </w:r>
          </w:p>
        </w:tc>
        <w:tc>
          <w:tcPr>
            <w:tcW w:w="1935" w:type="pct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4" w:line="237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2"/>
                <w:kern w:val="0"/>
                <w:sz w:val="21"/>
                <w:szCs w:val="21"/>
                <w:highlight w:val="none"/>
              </w:rPr>
              <w:t>项目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1"/>
                <w:kern w:val="0"/>
                <w:sz w:val="21"/>
                <w:szCs w:val="21"/>
                <w:highlight w:val="none"/>
              </w:rPr>
              <w:t>类别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1"/>
                <w:kern w:val="0"/>
                <w:position w:val="9"/>
                <w:sz w:val="21"/>
                <w:szCs w:val="21"/>
                <w:highlight w:val="none"/>
              </w:rPr>
              <w:t>①</w:t>
            </w:r>
          </w:p>
        </w:tc>
        <w:tc>
          <w:tcPr>
            <w:tcW w:w="527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1"/>
                <w:kern w:val="0"/>
                <w:sz w:val="21"/>
                <w:szCs w:val="21"/>
                <w:highlight w:val="none"/>
              </w:rPr>
              <w:t>环评类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  <w:t>别</w:t>
            </w:r>
          </w:p>
        </w:tc>
        <w:tc>
          <w:tcPr>
            <w:tcW w:w="1132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2"/>
                <w:kern w:val="0"/>
                <w:sz w:val="21"/>
                <w:szCs w:val="21"/>
                <w:highlight w:val="none"/>
              </w:rPr>
              <w:t>实施范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1"/>
                <w:kern w:val="0"/>
                <w:sz w:val="21"/>
                <w:szCs w:val="21"/>
                <w:highlight w:val="none"/>
              </w:rPr>
              <w:t>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65" w:type="pct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before="68" w:line="186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39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十七、木材加工和木、竹、藤、棕、草制品业 20</w:t>
            </w:r>
          </w:p>
        </w:tc>
        <w:tc>
          <w:tcPr>
            <w:tcW w:w="255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before="69" w:line="183" w:lineRule="auto"/>
              <w:ind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34</w:t>
            </w:r>
          </w:p>
        </w:tc>
        <w:tc>
          <w:tcPr>
            <w:tcW w:w="1680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46" w:lineRule="auto"/>
              <w:ind w:right="9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人造板制造202</w:t>
            </w:r>
          </w:p>
        </w:tc>
        <w:tc>
          <w:tcPr>
            <w:tcW w:w="527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19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1"/>
                <w:kern w:val="0"/>
                <w:sz w:val="21"/>
                <w:szCs w:val="21"/>
                <w:highlight w:val="none"/>
              </w:rPr>
              <w:t>报告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  <w:t>表</w:t>
            </w:r>
          </w:p>
        </w:tc>
        <w:tc>
          <w:tcPr>
            <w:tcW w:w="1132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" w:line="223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其他（年产小于20万立方米）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65" w:type="pct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before="68" w:line="186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39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十八、家具制造业 21</w:t>
            </w:r>
          </w:p>
        </w:tc>
        <w:tc>
          <w:tcPr>
            <w:tcW w:w="255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36</w:t>
            </w:r>
          </w:p>
        </w:tc>
        <w:tc>
          <w:tcPr>
            <w:tcW w:w="1680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木质家具制造 211*；竹、藤家具制造212*；金属家具制造213*；塑料家具制造214*；其他家具制造219*</w:t>
            </w:r>
          </w:p>
        </w:tc>
        <w:tc>
          <w:tcPr>
            <w:tcW w:w="527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报告表</w:t>
            </w:r>
          </w:p>
        </w:tc>
        <w:tc>
          <w:tcPr>
            <w:tcW w:w="1132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其他（仅分割、组装的除外；年用非溶剂型低VOCs含量涂料10吨以下的除外）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before="253" w:beforeLines="0" w:afterLines="0" w:line="186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二十七、非金属矿物制品业 30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57</w:t>
            </w:r>
          </w:p>
        </w:tc>
        <w:tc>
          <w:tcPr>
            <w:tcW w:w="1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玻璃制造 304；玻璃制品制造 305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报告表</w:t>
            </w: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特种玻璃制造；其他玻璃制造； 玻璃制品制造（电加热的除外； 仅切割、打磨、成型的除外）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65" w:type="pct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before="81" w:line="184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39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三十八、其他制造业 41</w:t>
            </w:r>
          </w:p>
        </w:tc>
        <w:tc>
          <w:tcPr>
            <w:tcW w:w="255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84</w:t>
            </w:r>
          </w:p>
        </w:tc>
        <w:tc>
          <w:tcPr>
            <w:tcW w:w="1680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日用杂品制造 411*；其他未列明制造业 419*</w:t>
            </w:r>
          </w:p>
        </w:tc>
        <w:tc>
          <w:tcPr>
            <w:tcW w:w="527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报告表</w:t>
            </w:r>
          </w:p>
        </w:tc>
        <w:tc>
          <w:tcPr>
            <w:tcW w:w="1132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年用溶剂型涂料(含稀释剂)10吨以下的，或年用非溶剂型低VOCs含量涂料10吨及以上的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65" w:type="pct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before="255" w:line="183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39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四十三、水的生产和供应业</w:t>
            </w:r>
          </w:p>
        </w:tc>
        <w:tc>
          <w:tcPr>
            <w:tcW w:w="255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95</w:t>
            </w:r>
          </w:p>
        </w:tc>
        <w:tc>
          <w:tcPr>
            <w:tcW w:w="1680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污水处理及其再生利用</w:t>
            </w:r>
          </w:p>
        </w:tc>
        <w:tc>
          <w:tcPr>
            <w:tcW w:w="527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报告表</w:t>
            </w:r>
          </w:p>
        </w:tc>
        <w:tc>
          <w:tcPr>
            <w:tcW w:w="1132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新建、扩建日处理10万吨以下500吨及以上城乡污水处理的； 新建、扩建其他工业废水处理的（不含建设单位自建自用仅处理生活污水的；不含出水间接排入地表水体且不排放重金属的）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65" w:type="pct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before="138" w:line="183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39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四十五、研究和试验发展</w:t>
            </w:r>
          </w:p>
        </w:tc>
        <w:tc>
          <w:tcPr>
            <w:tcW w:w="255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98</w:t>
            </w:r>
          </w:p>
        </w:tc>
        <w:tc>
          <w:tcPr>
            <w:tcW w:w="1680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专业实验室、研发(试验)基地</w:t>
            </w:r>
          </w:p>
        </w:tc>
        <w:tc>
          <w:tcPr>
            <w:tcW w:w="527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报告表</w:t>
            </w:r>
          </w:p>
        </w:tc>
        <w:tc>
          <w:tcPr>
            <w:tcW w:w="1132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其他(不产生实验废气、废水、危险废物的除外)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65" w:type="pct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before="215" w:line="183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39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五十一、水利</w:t>
            </w:r>
          </w:p>
        </w:tc>
        <w:tc>
          <w:tcPr>
            <w:tcW w:w="255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128</w:t>
            </w:r>
          </w:p>
        </w:tc>
        <w:tc>
          <w:tcPr>
            <w:tcW w:w="1680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河湖整治(不含农村塘堰、水渠)</w:t>
            </w:r>
          </w:p>
        </w:tc>
        <w:tc>
          <w:tcPr>
            <w:tcW w:w="527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报告表</w:t>
            </w:r>
          </w:p>
        </w:tc>
        <w:tc>
          <w:tcPr>
            <w:tcW w:w="1132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其他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ind w:firstLine="0" w:firstLineChars="0"/>
        <w:jc w:val="left"/>
        <w:textAlignment w:val="baseline"/>
        <w:rPr>
          <w:rFonts w:hint="default" w:ascii="Arial" w:hAnsi="Arial" w:eastAsia="宋体" w:cs="Arial"/>
          <w:snapToGrid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Arial" w:hAnsi="Arial" w:eastAsia="宋体" w:cs="Arial"/>
          <w:snapToGrid w:val="0"/>
          <w:color w:val="000000"/>
          <w:kern w:val="0"/>
          <w:sz w:val="21"/>
          <w:szCs w:val="21"/>
          <w:lang w:val="en-US" w:eastAsia="zh-CN"/>
        </w:rPr>
        <w:t>注明：①建设项目环境影响评价分类管理名录（2021年版）。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3583B3"/>
    <w:multiLevelType w:val="singleLevel"/>
    <w:tmpl w:val="013583B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21914"/>
    <w:rsid w:val="47D2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uiPriority w:val="0"/>
    <w:pPr>
      <w:ind w:firstLine="608" w:firstLineChars="225"/>
    </w:pPr>
    <w:rPr>
      <w:rFonts w:ascii="宋体" w:hAnsi="宋体" w:eastAsia="宋体"/>
      <w:sz w:val="24"/>
      <w:szCs w:val="24"/>
    </w:rPr>
  </w:style>
  <w:style w:type="paragraph" w:styleId="3">
    <w:name w:val="Body Text"/>
    <w:basedOn w:val="1"/>
    <w:next w:val="4"/>
    <w:uiPriority w:val="0"/>
    <w:pPr>
      <w:spacing w:after="120"/>
    </w:pPr>
  </w:style>
  <w:style w:type="paragraph" w:styleId="4">
    <w:name w:val="toc 5"/>
    <w:basedOn w:val="1"/>
    <w:next w:val="1"/>
    <w:unhideWhenUsed/>
    <w:uiPriority w:val="39"/>
    <w:pPr>
      <w:suppressAutoHyphens/>
      <w:ind w:left="1680" w:leftChars="800"/>
    </w:pPr>
    <w:rPr>
      <w:rFonts w:eastAsia="宋体"/>
      <w:kern w:val="1"/>
      <w:sz w:val="21"/>
      <w:szCs w:val="24"/>
      <w:lang w:eastAsia="ar-SA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2022-12-12T01:10:00Z</dcterms:created>
  <dc:creator>李盈乐</dc:creator>
  <cp:lastModifiedBy>李盈乐</cp:lastModifiedBy>
  <dcterms:modified xsi:type="dcterms:W3CDTF">2022-12-12T01:11:37Z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D2D698ACFE1D4427A02219F2AC85FC13</vt:lpwstr>
  </property>
</Properties>
</file>