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2016</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当 事 人：</w:t>
      </w:r>
      <w:r>
        <w:rPr>
          <w:rFonts w:hint="eastAsia" w:ascii="仿宋_GB2312" w:hAnsi="仿宋_GB2312" w:eastAsia="仿宋_GB2312" w:cs="仿宋_GB2312"/>
          <w:color w:val="000000"/>
          <w:kern w:val="2"/>
          <w:sz w:val="32"/>
          <w:szCs w:val="32"/>
          <w:lang w:val="en-US" w:eastAsia="zh-CN" w:bidi="ar-SA"/>
        </w:rPr>
        <w:t>深圳市光新环保科技有限公司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color w:val="000000"/>
          <w:kern w:val="2"/>
          <w:sz w:val="32"/>
          <w:szCs w:val="32"/>
          <w:lang w:val="en-US" w:eastAsia="zh-CN" w:bidi="ar-SA"/>
        </w:rPr>
        <w:t>古运基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住    所</w:t>
      </w:r>
      <w:r>
        <w:rPr>
          <w:rFonts w:hint="eastAsia" w:ascii="仿宋_GB2312" w:hAnsi="仿宋_GB2312" w:eastAsia="仿宋_GB2312" w:cs="仿宋_GB2312"/>
          <w:color w:val="000000"/>
          <w:kern w:val="2"/>
          <w:sz w:val="32"/>
          <w:szCs w:val="32"/>
          <w:lang w:val="en-US" w:eastAsia="zh-CN" w:bidi="ar-SA"/>
        </w:rPr>
        <w:t>：深圳市龙岗区龙城街道吉祥社区彩云路8号保成泰产业园B栋301-3</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color w:val="000000"/>
          <w:kern w:val="2"/>
          <w:sz w:val="32"/>
          <w:szCs w:val="32"/>
          <w:lang w:val="en-US" w:eastAsia="zh-CN" w:bidi="ar-SA"/>
        </w:rPr>
        <w:t>91440300MA5F8B1BXF</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深圳市光新环保科技有限公司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2021年6月，我局组织开展环评文件技术复核，发现我局于2021年5月10日受理你公司负责编制的《中山市小榄镇埃福镘五金工艺厂新建项目环境影响报告表》存在</w:t>
      </w:r>
      <w:r>
        <w:rPr>
          <w:rFonts w:hint="eastAsia" w:ascii="仿宋_GB2312" w:hAnsi="仿宋_GB2312" w:eastAsia="仿宋_GB2312" w:cs="仿宋_GB2312"/>
          <w:color w:val="auto"/>
          <w:kern w:val="2"/>
          <w:sz w:val="32"/>
          <w:szCs w:val="32"/>
          <w:lang w:val="en-US" w:eastAsia="zh-CN" w:bidi="ar-SA"/>
        </w:rPr>
        <w:t>降低环境影响评价标准等质量问题</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建设项目环境影响报告书（表）编制监督管理办法》第八条关于“编制单位和编制人员应当坚持公正、科学、诚信的原则，遵守有关环境影响评价法律法规、标准和技术规范等规定，确保环境影响报告书（表）内容真实、客观、全面和规范”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执法人员于2022年2月21日对杨在琦进行询问时制作的《中山市小榄镇人民政府询问笔录》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bookmarkStart w:id="0" w:name="_GoBack"/>
      <w:bookmarkEnd w:id="0"/>
      <w:r>
        <w:rPr>
          <w:rFonts w:hint="eastAsia" w:ascii="仿宋_GB2312" w:hAnsi="仿宋_GB2312" w:eastAsia="仿宋_GB2312" w:cs="仿宋_GB2312"/>
          <w:color w:val="000000"/>
          <w:kern w:val="2"/>
          <w:sz w:val="32"/>
          <w:szCs w:val="32"/>
          <w:lang w:val="en-US" w:eastAsia="zh-CN" w:bidi="ar-SA"/>
        </w:rPr>
        <w:t>执法人员于2022年2月23日对余小凤进行询问时制作的《中山市小榄镇人民政府询问笔录》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《环评合同》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《建设项目环境影响报告表》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我局已</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告知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违法事实、处罚依据和拟作出的处罚决定，并明确告知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有权提出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lang w:eastAsia="zh-CN"/>
        </w:rPr>
        <w:t>未向我局提出陈述申辩。该事实有我局《中山市生态环境局行政处罚告知书》（中环罚告字</w:t>
      </w:r>
      <w:r>
        <w:rPr>
          <w:rFonts w:hint="eastAsia" w:ascii="仿宋_GB2312" w:hAnsi="仿宋_GB2312" w:eastAsia="仿宋_GB2312" w:cs="仿宋_GB2312"/>
          <w:color w:val="000000"/>
          <w:sz w:val="32"/>
          <w:szCs w:val="32"/>
          <w:lang w:val="en-US" w:eastAsia="zh-CN"/>
        </w:rPr>
        <w:t>[2022]2007号</w:t>
      </w:r>
      <w:r>
        <w:rPr>
          <w:rFonts w:hint="eastAsia" w:ascii="仿宋_GB2312" w:hAnsi="仿宋_GB2312" w:eastAsia="仿宋_GB2312" w:cs="仿宋_GB2312"/>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eastAsia" w:ascii="仿宋_GB2312" w:hAnsi="仿宋_GB2312" w:eastAsia="仿宋_GB2312" w:cs="仿宋_GB2312"/>
          <w:color w:val="auto"/>
          <w:kern w:val="2"/>
          <w:sz w:val="32"/>
          <w:szCs w:val="32"/>
          <w:lang w:val="en-US" w:eastAsia="zh-CN" w:bidi="ar-SA"/>
        </w:rPr>
        <w:t>《建设项目环境影响报告书（表）编制监督管理办法》第二十六条第一款第（二）项、第三十一条、《建设项目环境影响报告书（表）编制单位和编制人员失信行为记分办法（试行）》第七条的规定，</w:t>
      </w:r>
      <w:r>
        <w:rPr>
          <w:rFonts w:hint="eastAsia" w:ascii="仿宋_GB2312" w:hAnsi="仿宋_GB2312" w:eastAsia="仿宋_GB2312" w:cs="仿宋_GB2312"/>
          <w:color w:val="000000"/>
          <w:kern w:val="2"/>
          <w:sz w:val="32"/>
          <w:szCs w:val="32"/>
          <w:lang w:val="en-US" w:eastAsia="zh-CN" w:bidi="ar-SA"/>
        </w:rPr>
        <w:t>根据你违法行为的事实、性质、情节、社会危害程度和相关证据：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kern w:val="2"/>
          <w:sz w:val="32"/>
          <w:szCs w:val="32"/>
          <w:lang w:val="en-US" w:eastAsia="zh-CN" w:bidi="ar-SA"/>
        </w:rPr>
        <w:t>你公司进行通报批评，失信记分5分。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13日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1DE52597"/>
    <w:rsid w:val="418E5F9D"/>
    <w:rsid w:val="42170C09"/>
    <w:rsid w:val="4961028C"/>
    <w:rsid w:val="4BE865BC"/>
    <w:rsid w:val="4D160508"/>
    <w:rsid w:val="762C79D2"/>
    <w:rsid w:val="769158DF"/>
    <w:rsid w:val="7F502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2022-09-13T02:16:00Z</dcterms:created>
  <dc:creator>曾孝泉</dc:creator>
  <cp:lastModifiedBy>jay玲</cp:lastModifiedBy>
  <dcterms:modified xsi:type="dcterms:W3CDTF">2022-09-13T08:17:18Z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3D956EE187D34853A513D75579F7C1A6</vt:lpwstr>
  </property>
</Properties>
</file>