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20" w:lineRule="atLeast"/>
        <w:jc w:val="center"/>
        <w:rPr>
          <w:rFonts w:hint="eastAsia" w:ascii="创艺简标宋" w:hAnsi="创艺简标宋" w:eastAsia="创艺简标宋" w:cs="创艺简标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创艺简标宋" w:hAnsi="创艺简标宋" w:eastAsia="创艺简标宋" w:cs="创艺简标宋"/>
          <w:color w:val="auto"/>
          <w:kern w:val="0"/>
          <w:sz w:val="32"/>
          <w:szCs w:val="32"/>
          <w:lang w:val="en-US" w:eastAsia="zh-CN" w:bidi="ar"/>
        </w:rPr>
        <w:t xml:space="preserve">附件  </w:t>
      </w:r>
      <w:r>
        <w:rPr>
          <w:rFonts w:hint="eastAsia" w:ascii="创艺简标宋" w:hAnsi="创艺简标宋" w:eastAsia="创艺简标宋" w:cs="创艺简标宋"/>
          <w:color w:val="auto"/>
          <w:kern w:val="0"/>
          <w:sz w:val="32"/>
          <w:szCs w:val="32"/>
          <w:lang w:bidi="ar"/>
        </w:rPr>
        <w:t>20</w:t>
      </w:r>
      <w:r>
        <w:rPr>
          <w:rFonts w:hint="eastAsia" w:ascii="创艺简标宋" w:hAnsi="创艺简标宋" w:eastAsia="创艺简标宋" w:cs="创艺简标宋"/>
          <w:color w:val="auto"/>
          <w:kern w:val="0"/>
          <w:sz w:val="32"/>
          <w:szCs w:val="32"/>
          <w:lang w:val="en-US" w:eastAsia="zh-CN" w:bidi="ar"/>
        </w:rPr>
        <w:t>21</w:t>
      </w:r>
      <w:r>
        <w:rPr>
          <w:rFonts w:hint="eastAsia" w:ascii="创艺简标宋" w:hAnsi="创艺简标宋" w:eastAsia="创艺简标宋" w:cs="创艺简标宋"/>
          <w:color w:val="auto"/>
          <w:kern w:val="0"/>
          <w:sz w:val="32"/>
          <w:szCs w:val="32"/>
          <w:lang w:bidi="ar"/>
        </w:rPr>
        <w:t>年饮用水源保护区</w:t>
      </w:r>
      <w:r>
        <w:rPr>
          <w:rFonts w:hint="eastAsia" w:ascii="创艺简标宋" w:hAnsi="创艺简标宋" w:eastAsia="创艺简标宋" w:cs="创艺简标宋"/>
          <w:color w:val="auto"/>
          <w:kern w:val="0"/>
          <w:sz w:val="32"/>
          <w:szCs w:val="32"/>
          <w:lang w:eastAsia="zh-CN" w:bidi="ar"/>
        </w:rPr>
        <w:t>生态</w:t>
      </w:r>
      <w:r>
        <w:rPr>
          <w:rFonts w:hint="eastAsia" w:ascii="创艺简标宋" w:hAnsi="创艺简标宋" w:eastAsia="创艺简标宋" w:cs="创艺简标宋"/>
          <w:color w:val="auto"/>
          <w:kern w:val="0"/>
          <w:sz w:val="32"/>
          <w:szCs w:val="32"/>
          <w:lang w:bidi="ar"/>
        </w:rPr>
        <w:t>补偿</w:t>
      </w:r>
      <w:r>
        <w:rPr>
          <w:rFonts w:hint="eastAsia" w:ascii="创艺简标宋" w:hAnsi="创艺简标宋" w:eastAsia="创艺简标宋" w:cs="创艺简标宋"/>
          <w:color w:val="auto"/>
          <w:kern w:val="0"/>
          <w:sz w:val="32"/>
          <w:szCs w:val="32"/>
          <w:lang w:eastAsia="zh-CN" w:bidi="ar"/>
        </w:rPr>
        <w:t>专项</w:t>
      </w:r>
      <w:r>
        <w:rPr>
          <w:rFonts w:hint="eastAsia" w:ascii="创艺简标宋" w:hAnsi="创艺简标宋" w:eastAsia="创艺简标宋" w:cs="创艺简标宋"/>
          <w:color w:val="auto"/>
          <w:kern w:val="0"/>
          <w:sz w:val="32"/>
          <w:szCs w:val="32"/>
          <w:lang w:bidi="ar"/>
        </w:rPr>
        <w:t>资金分配明细表</w:t>
      </w:r>
      <w:r>
        <w:rPr>
          <w:rFonts w:hint="eastAsia" w:ascii="创艺简标宋" w:hAnsi="创艺简标宋" w:eastAsia="创艺简标宋" w:cs="创艺简标宋"/>
          <w:color w:val="auto"/>
          <w:kern w:val="0"/>
          <w:sz w:val="32"/>
          <w:szCs w:val="32"/>
          <w:lang w:eastAsia="zh-CN" w:bidi="ar"/>
        </w:rPr>
        <w:t>（第三批）</w:t>
      </w:r>
    </w:p>
    <w:tbl>
      <w:tblPr>
        <w:tblStyle w:val="7"/>
        <w:tblW w:w="15366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945"/>
        <w:gridCol w:w="1455"/>
        <w:gridCol w:w="765"/>
        <w:gridCol w:w="1005"/>
        <w:gridCol w:w="1650"/>
        <w:gridCol w:w="1305"/>
        <w:gridCol w:w="1440"/>
        <w:gridCol w:w="1650"/>
        <w:gridCol w:w="1140"/>
        <w:gridCol w:w="1455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分配镇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eastAsia="zh-CN" w:bidi="ar"/>
              </w:rPr>
              <w:t>街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eastAsia="zh-CN" w:bidi="ar"/>
              </w:rPr>
              <w:t>应发总额（元）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2021年5月已预下达资金（第一批）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9月已下达资金（第二批）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/>
                <w:bCs/>
                <w:color w:val="FF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本次下达资金（第三批）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eastAsia="zh-CN" w:bidi="ar"/>
              </w:rPr>
              <w:t>项目代码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eastAsia="zh-CN" w:bidi="ar"/>
              </w:rPr>
              <w:t>功能类科目代码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eastAsia="zh-CN" w:bidi="ar"/>
              </w:rPr>
              <w:t>金额（元）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项目代码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eastAsia="zh-CN" w:bidi="ar"/>
              </w:rPr>
              <w:t>功能类科目代码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金额（元）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项目代码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eastAsia="zh-CN" w:bidi="ar"/>
              </w:rPr>
              <w:t>功能类科目代码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古镇镇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1773172.5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ZX162257-149001-21生态林业建设—生态补偿专项资金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2110401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生态保护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757628.25 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442000210000000065662-149001-21-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生态林业建设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生态补偿专项资金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2110401—生态保护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641416.33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442000210000000150900-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代管资金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2130210-自然保护区等管理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374127.92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板芙镇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5787482.25</w:t>
            </w: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2472833.33 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442000210000000150900-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代管资金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2130210-自然保护区等管理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3314648.92 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神湾镇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5897820</w:t>
            </w: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2771975.40 </w:t>
            </w: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3125844.60 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三乡镇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2955095</w:t>
            </w: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1388894.65 </w:t>
            </w: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1566200.35 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东区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15012757.5</w:t>
            </w: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7055996.03 </w:t>
            </w: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7956761.47 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五桂山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8563247.5</w:t>
            </w: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4024726.33 </w:t>
            </w: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4538521.17 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南朗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4854984</w:t>
            </w: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2852303.10 </w:t>
            </w: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2002680.90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民众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786055</w:t>
            </w: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369445.85 </w:t>
            </w: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416609.15 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三角镇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891108</w:t>
            </w: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523525.95 </w:t>
            </w: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367582.05 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阜沙镇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1584982.5</w:t>
            </w: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744941.78 </w:t>
            </w: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840040.72 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小榄镇（含原东升镇）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3549640.75</w:t>
            </w: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1595031.96</w:t>
            </w: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1954608.79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东凤镇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5073582.25</w:t>
            </w: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2167803.33 </w:t>
            </w: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2905778.92 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南头镇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1143285</w:t>
            </w: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488494.50 </w:t>
            </w: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654790.50 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横栏镇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2197600</w:t>
            </w: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1291090.00 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大涌镇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1791530</w:t>
            </w: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1052523.88 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442000210000000150900-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代管资金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2130210-自然保护区等管理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739006.12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坦洲镇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1356870</w:t>
            </w: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637728.90 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442000210000000150900-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代管资金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2130210-自然保护区等管理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719141.1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南区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883636</w:t>
            </w: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519136.15 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港口镇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2895868</w:t>
            </w: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1701322.45 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442000210000000150900-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代管资金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2130210-自然保护区等管理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1194545.55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黄圃镇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788078</w:t>
            </w: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462995.83 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6778.679425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32878397.67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30659611.79</w:t>
            </w:r>
            <w:bookmarkStart w:id="0" w:name="_GoBack"/>
            <w:bookmarkEnd w:id="0"/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2652692.77</w:t>
            </w:r>
          </w:p>
        </w:tc>
      </w:tr>
    </w:tbl>
    <w:p>
      <w:pPr>
        <w:rPr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41C9F"/>
    <w:rsid w:val="22C97A29"/>
    <w:rsid w:val="25242E2F"/>
    <w:rsid w:val="26A32803"/>
    <w:rsid w:val="29CD4C34"/>
    <w:rsid w:val="324D5078"/>
    <w:rsid w:val="48C06C70"/>
    <w:rsid w:val="5C2810E4"/>
    <w:rsid w:val="5E6C17A5"/>
    <w:rsid w:val="5FBA7ED2"/>
    <w:rsid w:val="6C4A3830"/>
    <w:rsid w:val="6E92495A"/>
    <w:rsid w:val="6EA8712E"/>
    <w:rsid w:val="7282422F"/>
    <w:rsid w:val="7C5578FE"/>
    <w:rsid w:val="7EE0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nhideWhenUsed/>
    <w:qFormat/>
    <w:uiPriority w:val="0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2021-10-09T01:23:00Z</dcterms:created>
  <dc:creator>Administrator</dc:creator>
  <cp:lastModifiedBy>张萍</cp:lastModifiedBy>
  <dcterms:modified xsi:type="dcterms:W3CDTF">2021-11-02T01:16:45Z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