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rFonts w:hint="eastAsia"/>
          <w:b/>
          <w:bCs/>
          <w:sz w:val="36"/>
          <w:szCs w:val="36"/>
        </w:rPr>
        <w:t>群众信访举报转办和边督边改公开情况一览表（第三十一批2021年10月2日）</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1185"/>
        <w:gridCol w:w="2152"/>
        <w:gridCol w:w="894"/>
        <w:gridCol w:w="684"/>
        <w:gridCol w:w="3488"/>
        <w:gridCol w:w="712"/>
        <w:gridCol w:w="2428"/>
        <w:gridCol w:w="697"/>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1185" w:type="dxa"/>
            <w:vAlign w:val="center"/>
          </w:tcPr>
          <w:p>
            <w:pPr>
              <w:jc w:val="center"/>
              <w:rPr>
                <w:rFonts w:ascii="宋体" w:hAnsi="宋体" w:eastAsia="宋体" w:cs="宋体"/>
                <w:szCs w:val="21"/>
              </w:rPr>
            </w:pPr>
            <w:r>
              <w:rPr>
                <w:rFonts w:hint="eastAsia" w:ascii="宋体" w:hAnsi="宋体" w:eastAsia="宋体" w:cs="宋体"/>
                <w:szCs w:val="21"/>
              </w:rPr>
              <w:t>受理编号</w:t>
            </w:r>
          </w:p>
        </w:tc>
        <w:tc>
          <w:tcPr>
            <w:tcW w:w="2152" w:type="dxa"/>
            <w:vAlign w:val="center"/>
          </w:tcPr>
          <w:p>
            <w:pPr>
              <w:jc w:val="center"/>
              <w:rPr>
                <w:rFonts w:ascii="宋体" w:hAnsi="宋体" w:eastAsia="宋体" w:cs="宋体"/>
                <w:szCs w:val="21"/>
              </w:rPr>
            </w:pPr>
            <w:r>
              <w:rPr>
                <w:rFonts w:hint="eastAsia" w:ascii="宋体" w:hAnsi="宋体" w:eastAsia="宋体" w:cs="宋体"/>
                <w:szCs w:val="21"/>
              </w:rPr>
              <w:t>交办问题基本情况</w:t>
            </w:r>
          </w:p>
        </w:tc>
        <w:tc>
          <w:tcPr>
            <w:tcW w:w="894" w:type="dxa"/>
            <w:vAlign w:val="center"/>
          </w:tcPr>
          <w:p>
            <w:pPr>
              <w:jc w:val="center"/>
              <w:rPr>
                <w:rFonts w:ascii="宋体" w:hAnsi="宋体" w:eastAsia="宋体" w:cs="宋体"/>
                <w:szCs w:val="21"/>
              </w:rPr>
            </w:pPr>
            <w:r>
              <w:rPr>
                <w:rFonts w:hint="eastAsia" w:ascii="宋体" w:hAnsi="宋体" w:eastAsia="宋体" w:cs="宋体"/>
                <w:szCs w:val="21"/>
              </w:rPr>
              <w:t>行政区域</w:t>
            </w:r>
          </w:p>
        </w:tc>
        <w:tc>
          <w:tcPr>
            <w:tcW w:w="684" w:type="dxa"/>
            <w:vAlign w:val="center"/>
          </w:tcPr>
          <w:p>
            <w:pPr>
              <w:jc w:val="center"/>
              <w:rPr>
                <w:rFonts w:ascii="宋体" w:hAnsi="宋体" w:eastAsia="宋体" w:cs="宋体"/>
                <w:szCs w:val="21"/>
              </w:rPr>
            </w:pPr>
            <w:r>
              <w:rPr>
                <w:rFonts w:hint="eastAsia" w:ascii="宋体" w:hAnsi="宋体" w:eastAsia="宋体" w:cs="宋体"/>
                <w:szCs w:val="21"/>
              </w:rPr>
              <w:t>污染类型</w:t>
            </w:r>
          </w:p>
        </w:tc>
        <w:tc>
          <w:tcPr>
            <w:tcW w:w="3488" w:type="dxa"/>
            <w:vAlign w:val="center"/>
          </w:tcPr>
          <w:p>
            <w:pPr>
              <w:jc w:val="center"/>
              <w:rPr>
                <w:rFonts w:ascii="宋体" w:hAnsi="宋体" w:eastAsia="宋体" w:cs="宋体"/>
                <w:szCs w:val="21"/>
              </w:rPr>
            </w:pPr>
            <w:r>
              <w:rPr>
                <w:rFonts w:hint="eastAsia" w:ascii="宋体" w:hAnsi="宋体" w:eastAsia="宋体" w:cs="宋体"/>
                <w:szCs w:val="21"/>
              </w:rPr>
              <w:t>调查核实情况</w:t>
            </w:r>
          </w:p>
        </w:tc>
        <w:tc>
          <w:tcPr>
            <w:tcW w:w="712" w:type="dxa"/>
            <w:vAlign w:val="center"/>
          </w:tcPr>
          <w:p>
            <w:pPr>
              <w:jc w:val="center"/>
              <w:rPr>
                <w:rFonts w:ascii="宋体" w:hAnsi="宋体" w:eastAsia="宋体" w:cs="宋体"/>
                <w:szCs w:val="21"/>
              </w:rPr>
            </w:pPr>
            <w:r>
              <w:rPr>
                <w:rFonts w:hint="eastAsia" w:ascii="宋体" w:hAnsi="宋体" w:eastAsia="宋体" w:cs="宋体"/>
                <w:szCs w:val="21"/>
              </w:rPr>
              <w:t>是否属实</w:t>
            </w:r>
          </w:p>
        </w:tc>
        <w:tc>
          <w:tcPr>
            <w:tcW w:w="2428" w:type="dxa"/>
            <w:vAlign w:val="center"/>
          </w:tcPr>
          <w:p>
            <w:pPr>
              <w:jc w:val="center"/>
              <w:rPr>
                <w:rFonts w:ascii="宋体" w:hAnsi="宋体" w:eastAsia="宋体" w:cs="宋体"/>
                <w:szCs w:val="21"/>
              </w:rPr>
            </w:pPr>
            <w:r>
              <w:rPr>
                <w:rFonts w:hint="eastAsia" w:ascii="宋体" w:hAnsi="宋体" w:eastAsia="宋体" w:cs="宋体"/>
                <w:szCs w:val="21"/>
              </w:rPr>
              <w:t>处理和整改情况</w:t>
            </w:r>
          </w:p>
        </w:tc>
        <w:tc>
          <w:tcPr>
            <w:tcW w:w="697" w:type="dxa"/>
            <w:vAlign w:val="center"/>
          </w:tcPr>
          <w:p>
            <w:pPr>
              <w:jc w:val="center"/>
              <w:rPr>
                <w:rFonts w:ascii="宋体" w:hAnsi="宋体" w:eastAsia="宋体" w:cs="宋体"/>
                <w:szCs w:val="21"/>
              </w:rPr>
            </w:pPr>
            <w:r>
              <w:rPr>
                <w:rFonts w:hint="eastAsia" w:ascii="宋体" w:hAnsi="宋体" w:eastAsia="宋体" w:cs="宋体"/>
                <w:szCs w:val="21"/>
              </w:rPr>
              <w:t>是否办结</w:t>
            </w:r>
          </w:p>
        </w:tc>
        <w:tc>
          <w:tcPr>
            <w:tcW w:w="1087" w:type="dxa"/>
            <w:vAlign w:val="center"/>
          </w:tcPr>
          <w:p>
            <w:pPr>
              <w:jc w:val="center"/>
              <w:rPr>
                <w:rFonts w:ascii="宋体" w:hAnsi="宋体" w:eastAsia="宋体" w:cs="宋体"/>
                <w:szCs w:val="21"/>
              </w:rPr>
            </w:pPr>
            <w:r>
              <w:rPr>
                <w:rFonts w:hint="eastAsia" w:ascii="宋体" w:hAnsi="宋体" w:eastAsia="宋体" w:cs="宋体"/>
                <w:szCs w:val="21"/>
              </w:rPr>
              <w:t>责任人被处理情况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ascii="宋体" w:hAnsi="宋体" w:eastAsia="宋体" w:cs="宋体"/>
                <w:szCs w:val="21"/>
              </w:rPr>
            </w:pPr>
            <w:r>
              <w:rPr>
                <w:rFonts w:hint="eastAsia" w:ascii="宋体" w:hAnsi="宋体" w:eastAsia="宋体" w:cs="宋体"/>
                <w:szCs w:val="21"/>
              </w:rPr>
              <w:t>1</w:t>
            </w:r>
          </w:p>
        </w:tc>
        <w:tc>
          <w:tcPr>
            <w:tcW w:w="1185" w:type="dxa"/>
            <w:vAlign w:val="center"/>
          </w:tcPr>
          <w:p>
            <w:pPr>
              <w:widowControl/>
              <w:jc w:val="center"/>
              <w:textAlignment w:val="center"/>
              <w:rPr>
                <w:rFonts w:eastAsia="宋体" w:cs="宋体"/>
                <w:szCs w:val="21"/>
              </w:rPr>
            </w:pPr>
            <w:r>
              <w:rPr>
                <w:rFonts w:eastAsia="宋体" w:cs="宋体"/>
                <w:kern w:val="0"/>
                <w:szCs w:val="21"/>
              </w:rPr>
              <w:t>X2GD202109260472</w:t>
            </w:r>
          </w:p>
        </w:tc>
        <w:tc>
          <w:tcPr>
            <w:tcW w:w="215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中山市东凤镇小沥村村民反映：村内一家名为精美彩印厂在生产期间散发刺鼻的化工气味。</w:t>
            </w:r>
          </w:p>
        </w:tc>
        <w:tc>
          <w:tcPr>
            <w:tcW w:w="89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中山市东凤镇</w:t>
            </w:r>
          </w:p>
        </w:tc>
        <w:tc>
          <w:tcPr>
            <w:tcW w:w="68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大气</w:t>
            </w:r>
          </w:p>
        </w:tc>
        <w:tc>
          <w:tcPr>
            <w:tcW w:w="3488" w:type="dxa"/>
            <w:vAlign w:val="center"/>
          </w:tcPr>
          <w:p>
            <w:pPr>
              <w:jc w:val="center"/>
              <w:rPr>
                <w:rFonts w:ascii="宋体" w:hAnsi="宋体" w:eastAsia="宋体" w:cs="宋体"/>
                <w:szCs w:val="21"/>
              </w:rPr>
            </w:pPr>
            <w:r>
              <w:rPr>
                <w:rFonts w:hint="eastAsia" w:ascii="宋体" w:hAnsi="宋体" w:eastAsia="宋体" w:cs="宋体"/>
                <w:szCs w:val="21"/>
              </w:rPr>
              <w:t>东凤镇执法人员9月13日现场检查时，精美彩印厂正在生产，检查发现企业危废房闲置，企业将废弃油墨桶随意存放在生产车间内，未按照国家规定标准设置规范堆放场所，涉嫌存在未按照国家环境保护标准贮存、利用、处置危险废物的环境违法行为。9月13日，东凤镇委托第三方检测机构对精美彩印厂的印刷工序废气、厂界有机废气、生产车间有机废气进行采样监测，同时对企业厂界噪声进行监测，监测结果均达标。东凤镇执法人员分别于9月13日-27日不定期复查精美彩印厂，企业为停产整改状态。9月27日，执法人员再次突击检查精美彩印厂，企业已停止生产，员工正在拆除生产设备进行搬迁。执法人员现场未发现企业生产散发刺鼻化工气味问题。</w:t>
            </w:r>
          </w:p>
        </w:tc>
        <w:tc>
          <w:tcPr>
            <w:tcW w:w="71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部分属实</w:t>
            </w:r>
          </w:p>
        </w:tc>
        <w:tc>
          <w:tcPr>
            <w:tcW w:w="2428" w:type="dxa"/>
            <w:vAlign w:val="center"/>
          </w:tcPr>
          <w:p>
            <w:pPr>
              <w:jc w:val="center"/>
              <w:rPr>
                <w:rFonts w:ascii="宋体" w:hAnsi="宋体" w:eastAsia="宋体" w:cs="宋体"/>
                <w:szCs w:val="21"/>
              </w:rPr>
            </w:pPr>
            <w:r>
              <w:rPr>
                <w:rFonts w:hint="eastAsia" w:ascii="宋体" w:hAnsi="宋体" w:eastAsia="宋体" w:cs="宋体"/>
                <w:szCs w:val="21"/>
              </w:rPr>
              <w:t>1.立行立改：9月27日12时，镇执法人员对精美彩印厂进行突击检查，现场检查企业已全部停止生产，生产线设备已拆除，零部件摆放在地，企业员工正在打包原材料，部分材料已装进货车，准备搬运到新厂房。9月30日，执法人员复查精美彩印厂，该厂已停产，生产线已基本拆卸完毕，即将搬至新厂房。</w:t>
            </w:r>
          </w:p>
          <w:p>
            <w:pPr>
              <w:jc w:val="center"/>
              <w:rPr>
                <w:rFonts w:ascii="宋体" w:hAnsi="宋体" w:eastAsia="宋体" w:cs="宋体"/>
                <w:szCs w:val="21"/>
              </w:rPr>
            </w:pPr>
            <w:r>
              <w:rPr>
                <w:rFonts w:hint="eastAsia" w:ascii="宋体" w:hAnsi="宋体" w:eastAsia="宋体" w:cs="宋体"/>
                <w:szCs w:val="21"/>
              </w:rPr>
              <w:t>2.举一反三：充分发挥基层贴近群众的优势，第一时间及时了解群众诉求；强化监管，对企业各项污染物排放及时进行监督性监测。</w:t>
            </w:r>
          </w:p>
          <w:p>
            <w:pPr>
              <w:jc w:val="center"/>
              <w:rPr>
                <w:rFonts w:ascii="宋体" w:hAnsi="宋体" w:eastAsia="宋体" w:cs="宋体"/>
                <w:szCs w:val="21"/>
              </w:rPr>
            </w:pPr>
            <w:r>
              <w:rPr>
                <w:rFonts w:hint="eastAsia" w:ascii="宋体" w:hAnsi="宋体" w:eastAsia="宋体" w:cs="宋体"/>
                <w:szCs w:val="21"/>
              </w:rPr>
              <w:t>3.长效机制：对印刷行业加大巡查管控力度，将执法力度向纵深推进。</w:t>
            </w:r>
          </w:p>
        </w:tc>
        <w:tc>
          <w:tcPr>
            <w:tcW w:w="69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阶段性办结</w:t>
            </w:r>
          </w:p>
        </w:tc>
        <w:tc>
          <w:tcPr>
            <w:tcW w:w="108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ascii="宋体" w:hAnsi="宋体" w:eastAsia="宋体" w:cs="宋体"/>
                <w:szCs w:val="21"/>
              </w:rPr>
            </w:pPr>
            <w:r>
              <w:rPr>
                <w:rFonts w:hint="eastAsia" w:ascii="宋体" w:hAnsi="宋体" w:eastAsia="宋体" w:cs="宋体"/>
                <w:szCs w:val="21"/>
              </w:rPr>
              <w:t>2</w:t>
            </w:r>
          </w:p>
        </w:tc>
        <w:tc>
          <w:tcPr>
            <w:tcW w:w="1185" w:type="dxa"/>
            <w:vAlign w:val="center"/>
          </w:tcPr>
          <w:p>
            <w:pPr>
              <w:widowControl/>
              <w:jc w:val="center"/>
              <w:textAlignment w:val="center"/>
              <w:rPr>
                <w:rFonts w:eastAsia="宋体" w:cs="宋体"/>
                <w:szCs w:val="21"/>
              </w:rPr>
            </w:pPr>
            <w:r>
              <w:rPr>
                <w:rFonts w:eastAsia="宋体" w:cs="宋体"/>
                <w:kern w:val="0"/>
                <w:szCs w:val="21"/>
              </w:rPr>
              <w:t>X2GD202109260467</w:t>
            </w:r>
          </w:p>
        </w:tc>
        <w:tc>
          <w:tcPr>
            <w:tcW w:w="2152" w:type="dxa"/>
            <w:vAlign w:val="center"/>
          </w:tcPr>
          <w:p>
            <w:pPr>
              <w:widowControl/>
              <w:jc w:val="center"/>
              <w:textAlignment w:val="center"/>
              <w:rPr>
                <w:rFonts w:ascii="宋体" w:hAnsi="宋体" w:eastAsia="宋体" w:cs="宋体"/>
                <w:szCs w:val="21"/>
              </w:rPr>
            </w:pPr>
            <w:r>
              <w:rPr>
                <w:rStyle w:val="28"/>
                <w:rFonts w:hint="default"/>
                <w:color w:val="auto"/>
                <w:sz w:val="21"/>
                <w:szCs w:val="21"/>
              </w:rPr>
              <w:t>东区街道办新村新华街</w:t>
            </w:r>
            <w:r>
              <w:rPr>
                <w:rFonts w:hint="eastAsia" w:ascii="宋体" w:hAnsi="宋体" w:eastAsia="宋体" w:cs="宋体"/>
                <w:kern w:val="0"/>
                <w:szCs w:val="21"/>
              </w:rPr>
              <w:t>6-10</w:t>
            </w:r>
            <w:r>
              <w:rPr>
                <w:rStyle w:val="28"/>
                <w:rFonts w:hint="default"/>
                <w:color w:val="auto"/>
                <w:sz w:val="21"/>
                <w:szCs w:val="21"/>
              </w:rPr>
              <w:t>号的居民反映：</w:t>
            </w:r>
            <w:r>
              <w:rPr>
                <w:rFonts w:hint="eastAsia" w:ascii="宋体" w:hAnsi="宋体" w:eastAsia="宋体" w:cs="宋体"/>
                <w:kern w:val="0"/>
                <w:szCs w:val="21"/>
              </w:rPr>
              <w:br w:type="textWrapping"/>
            </w:r>
            <w:r>
              <w:rPr>
                <w:rFonts w:hint="eastAsia" w:ascii="宋体" w:hAnsi="宋体" w:eastAsia="宋体" w:cs="宋体"/>
                <w:kern w:val="0"/>
                <w:szCs w:val="21"/>
              </w:rPr>
              <w:t>1.</w:t>
            </w:r>
            <w:r>
              <w:rPr>
                <w:rStyle w:val="28"/>
                <w:rFonts w:hint="default"/>
                <w:color w:val="auto"/>
                <w:sz w:val="21"/>
                <w:szCs w:val="21"/>
              </w:rPr>
              <w:t>有关人员在没有市相关规划、环保、城市管理等部门审核批准下（村民已向市相关部门了解证实），擅自把新华街巷尾的垃圾屋扩建成垃圾转运站。</w:t>
            </w:r>
            <w:r>
              <w:rPr>
                <w:rFonts w:hint="eastAsia" w:ascii="宋体" w:hAnsi="宋体" w:eastAsia="宋体" w:cs="宋体"/>
                <w:kern w:val="0"/>
                <w:szCs w:val="21"/>
              </w:rPr>
              <w:br w:type="textWrapping"/>
            </w:r>
            <w:r>
              <w:rPr>
                <w:rFonts w:hint="eastAsia" w:ascii="宋体" w:hAnsi="宋体" w:eastAsia="宋体" w:cs="宋体"/>
                <w:kern w:val="0"/>
                <w:szCs w:val="21"/>
              </w:rPr>
              <w:t>2.</w:t>
            </w:r>
            <w:r>
              <w:rPr>
                <w:rStyle w:val="28"/>
                <w:rFonts w:hint="default"/>
                <w:color w:val="auto"/>
                <w:sz w:val="21"/>
                <w:szCs w:val="21"/>
              </w:rPr>
              <w:t>垃圾污水每天直接排放到河涌，夏季时节经常发出恶臭。</w:t>
            </w:r>
          </w:p>
        </w:tc>
        <w:tc>
          <w:tcPr>
            <w:tcW w:w="89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中山市东区街道</w:t>
            </w:r>
          </w:p>
        </w:tc>
        <w:tc>
          <w:tcPr>
            <w:tcW w:w="68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水</w:t>
            </w:r>
          </w:p>
        </w:tc>
        <w:tc>
          <w:tcPr>
            <w:tcW w:w="3488" w:type="dxa"/>
            <w:vAlign w:val="center"/>
          </w:tcPr>
          <w:p>
            <w:pPr>
              <w:jc w:val="center"/>
              <w:rPr>
                <w:rFonts w:ascii="宋体" w:hAnsi="宋体" w:eastAsia="宋体" w:cs="宋体"/>
                <w:szCs w:val="21"/>
              </w:rPr>
            </w:pPr>
            <w:r>
              <w:rPr>
                <w:rFonts w:hint="eastAsia" w:ascii="宋体" w:hAnsi="宋体" w:eastAsia="宋体" w:cs="宋体"/>
                <w:szCs w:val="21"/>
              </w:rPr>
              <w:t>1.经核查，举报人反映的新村新华街垃圾转运站位于中山市东区新村村白石涌边，该站始建于上世纪90年代初，由村自行选址建造，原为开放露天模式作业。由于该垃圾屋容量小，不能满足附近居民处理垃圾的需求。另外，垃圾长期溢出对周边环境造成较大的影响，且不利于垃圾转运。2012年，经新村经联社提出申请，东区住建部门将该垃圾屋改造为垃圾转运站，由市环卫处负责对垃圾转运站进行管理。目前，该站每天清运垃圾2至3车，清运量约30至40吨，主要承载新村本村范围内居民及周边厂企的生活垃圾转运。由于上述工程是对原有垃圾屋进行改造，属于限额以下工程，且所涉地块属于新村经联社集体所有土地，不涉及权属转移，故无需规划报建以及办理相关权属证书。</w:t>
            </w:r>
          </w:p>
          <w:p>
            <w:pPr>
              <w:jc w:val="center"/>
              <w:rPr>
                <w:rFonts w:ascii="宋体" w:hAnsi="宋体" w:eastAsia="宋体" w:cs="宋体"/>
                <w:szCs w:val="21"/>
              </w:rPr>
            </w:pPr>
            <w:r>
              <w:rPr>
                <w:rFonts w:hint="eastAsia" w:ascii="宋体" w:hAnsi="宋体" w:eastAsia="宋体" w:cs="宋体"/>
                <w:szCs w:val="21"/>
              </w:rPr>
              <w:t>2.新村新华街垃圾转运站由市环卫处负责管理。2019年，市环卫中心将转运站的排水系统进行了升级改造，同时将转运站前的路面及周围的地面进行硬底化处理，杜绝站内产生的污水进入河涌或外溢影响附近居民。垃圾污水已按照规定接至市政管网排放入污水管道，未发现直接排放到河涌的情况。</w:t>
            </w:r>
          </w:p>
          <w:p>
            <w:pPr>
              <w:jc w:val="center"/>
              <w:rPr>
                <w:rFonts w:ascii="宋体" w:hAnsi="宋体" w:eastAsia="宋体" w:cs="宋体"/>
                <w:szCs w:val="21"/>
              </w:rPr>
            </w:pPr>
            <w:r>
              <w:rPr>
                <w:rFonts w:hint="eastAsia" w:ascii="宋体" w:hAnsi="宋体" w:eastAsia="宋体" w:cs="宋体"/>
                <w:szCs w:val="21"/>
              </w:rPr>
              <w:t>3.针对投诉人反映“夏季时节经常发出恶臭”的情况。经执法人员现核查，现场确实存有一定异味。</w:t>
            </w:r>
          </w:p>
        </w:tc>
        <w:tc>
          <w:tcPr>
            <w:tcW w:w="71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部分属实</w:t>
            </w:r>
          </w:p>
        </w:tc>
        <w:tc>
          <w:tcPr>
            <w:tcW w:w="2428" w:type="dxa"/>
            <w:vAlign w:val="center"/>
          </w:tcPr>
          <w:p>
            <w:pPr>
              <w:jc w:val="center"/>
              <w:rPr>
                <w:rFonts w:ascii="宋体" w:hAnsi="宋体" w:eastAsia="宋体" w:cs="宋体"/>
                <w:szCs w:val="21"/>
              </w:rPr>
            </w:pPr>
            <w:r>
              <w:rPr>
                <w:rFonts w:hint="eastAsia" w:ascii="宋体" w:hAnsi="宋体" w:eastAsia="宋体" w:cs="宋体"/>
                <w:szCs w:val="21"/>
              </w:rPr>
              <w:t>1.立行立改：一是东区街道立即协调市环卫中心尽快采取有效措施加强管理、增加日常清扫清洗；二是向市环卫中心明确相关工作要求，规范垃圾转运站作业；三是市环卫中心已设立了24小时投诉热线电话，对市民反映的问题及时调查处理答复。</w:t>
            </w:r>
          </w:p>
          <w:p>
            <w:pPr>
              <w:jc w:val="center"/>
              <w:rPr>
                <w:rFonts w:ascii="宋体" w:hAnsi="宋体" w:eastAsia="宋体" w:cs="宋体"/>
                <w:szCs w:val="21"/>
              </w:rPr>
            </w:pPr>
            <w:r>
              <w:rPr>
                <w:rFonts w:hint="eastAsia" w:ascii="宋体" w:hAnsi="宋体" w:eastAsia="宋体" w:cs="宋体"/>
                <w:szCs w:val="21"/>
              </w:rPr>
              <w:t>2.举一反三：对周边环境卫生开展巡查，对涉及环境违法行为进行严格查处，加强日常管理。</w:t>
            </w:r>
          </w:p>
          <w:p>
            <w:pPr>
              <w:jc w:val="center"/>
              <w:rPr>
                <w:rFonts w:ascii="宋体" w:hAnsi="宋体" w:eastAsia="宋体" w:cs="宋体"/>
                <w:szCs w:val="21"/>
              </w:rPr>
            </w:pPr>
            <w:r>
              <w:rPr>
                <w:rFonts w:hint="eastAsia" w:ascii="宋体" w:hAnsi="宋体" w:eastAsia="宋体" w:cs="宋体"/>
                <w:szCs w:val="21"/>
              </w:rPr>
              <w:t>3.长效机制：加大排查力度，建立网格化巡查机制，掌握辖区内是否存在垃圾清理不及时发出臭味影响周边居民生活的环境卫生问题；相关职能部门坚持常态化管理，加强对区域内环境卫生的宣传工作。</w:t>
            </w:r>
          </w:p>
        </w:tc>
        <w:tc>
          <w:tcPr>
            <w:tcW w:w="69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已办结</w:t>
            </w:r>
          </w:p>
        </w:tc>
        <w:tc>
          <w:tcPr>
            <w:tcW w:w="108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2" w:hRule="atLeast"/>
          <w:jc w:val="center"/>
        </w:trPr>
        <w:tc>
          <w:tcPr>
            <w:tcW w:w="488" w:type="dxa"/>
            <w:vAlign w:val="center"/>
          </w:tcPr>
          <w:p>
            <w:pPr>
              <w:jc w:val="center"/>
              <w:rPr>
                <w:rFonts w:ascii="宋体" w:hAnsi="宋体" w:eastAsia="宋体" w:cs="宋体"/>
                <w:szCs w:val="21"/>
              </w:rPr>
            </w:pPr>
            <w:r>
              <w:rPr>
                <w:rFonts w:hint="eastAsia" w:ascii="宋体" w:hAnsi="宋体" w:eastAsia="宋体" w:cs="宋体"/>
                <w:szCs w:val="21"/>
              </w:rPr>
              <w:t>3</w:t>
            </w:r>
          </w:p>
        </w:tc>
        <w:tc>
          <w:tcPr>
            <w:tcW w:w="1185" w:type="dxa"/>
            <w:vAlign w:val="center"/>
          </w:tcPr>
          <w:p>
            <w:pPr>
              <w:widowControl/>
              <w:jc w:val="center"/>
              <w:textAlignment w:val="center"/>
              <w:rPr>
                <w:rFonts w:eastAsia="宋体" w:cs="宋体"/>
                <w:szCs w:val="21"/>
              </w:rPr>
            </w:pPr>
            <w:r>
              <w:rPr>
                <w:rFonts w:eastAsia="宋体" w:cs="宋体"/>
                <w:kern w:val="0"/>
                <w:szCs w:val="21"/>
              </w:rPr>
              <w:t>X2GD202109260468</w:t>
            </w:r>
          </w:p>
        </w:tc>
        <w:tc>
          <w:tcPr>
            <w:tcW w:w="2152" w:type="dxa"/>
            <w:vAlign w:val="center"/>
          </w:tcPr>
          <w:p>
            <w:pPr>
              <w:widowControl/>
              <w:jc w:val="center"/>
              <w:textAlignment w:val="center"/>
              <w:rPr>
                <w:rFonts w:ascii="宋体" w:hAnsi="宋体" w:eastAsia="宋体" w:cs="宋体"/>
                <w:szCs w:val="21"/>
              </w:rPr>
            </w:pPr>
            <w:r>
              <w:rPr>
                <w:rStyle w:val="28"/>
                <w:rFonts w:hint="default"/>
                <w:color w:val="auto"/>
                <w:sz w:val="21"/>
                <w:szCs w:val="21"/>
              </w:rPr>
              <w:t>举报怀疑中山市黄圃镇文明涌兆丰村河段附近在清晨或者半夜有吸粪车偷排废水进入</w:t>
            </w:r>
            <w:r>
              <w:rPr>
                <w:rStyle w:val="29"/>
                <w:rFonts w:hint="default"/>
                <w:color w:val="auto"/>
                <w:sz w:val="21"/>
                <w:szCs w:val="21"/>
              </w:rPr>
              <w:t>文明涌。</w:t>
            </w:r>
          </w:p>
        </w:tc>
        <w:tc>
          <w:tcPr>
            <w:tcW w:w="89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中山市黄圃镇</w:t>
            </w:r>
          </w:p>
        </w:tc>
        <w:tc>
          <w:tcPr>
            <w:tcW w:w="68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水</w:t>
            </w:r>
          </w:p>
        </w:tc>
        <w:tc>
          <w:tcPr>
            <w:tcW w:w="3488" w:type="dxa"/>
            <w:vAlign w:val="center"/>
          </w:tcPr>
          <w:p>
            <w:pPr>
              <w:jc w:val="center"/>
              <w:rPr>
                <w:rFonts w:ascii="宋体" w:hAnsi="宋体" w:eastAsia="宋体" w:cs="宋体"/>
                <w:szCs w:val="21"/>
              </w:rPr>
            </w:pPr>
            <w:r>
              <w:rPr>
                <w:rFonts w:hint="eastAsia" w:ascii="宋体" w:hAnsi="宋体" w:eastAsia="宋体" w:cs="宋体"/>
                <w:szCs w:val="21"/>
              </w:rPr>
              <w:t>1.文明涌兆丰村河段由黄圃镇康盛路至新丰北路，全长约1.2公里。经现场核查，沿该段河涌的金城中路为食品工业园区，道路较宽，可以驶入大型车辆，其余两岸主要为民居，道路比较狭窄，不能通行吸粪车。</w:t>
            </w:r>
          </w:p>
          <w:p>
            <w:pPr>
              <w:jc w:val="center"/>
              <w:rPr>
                <w:rFonts w:ascii="宋体" w:hAnsi="宋体" w:eastAsia="宋体" w:cs="宋体"/>
                <w:szCs w:val="21"/>
              </w:rPr>
            </w:pPr>
            <w:r>
              <w:rPr>
                <w:rFonts w:hint="eastAsia" w:ascii="宋体" w:hAnsi="宋体" w:eastAsia="宋体" w:cs="宋体"/>
                <w:szCs w:val="21"/>
              </w:rPr>
              <w:t>2.经现场走访、调阅视频监控和查阅河涌监测数据，未发现有半夜或清晨时段有可疑车辆在附近路段停靠，河涌水质监测数据未发现异常，走访询问周边街道环卫工人（清洁时间为每天凌晨4点至6点），均表示未发现有吸粪车偷排情况。</w:t>
            </w:r>
          </w:p>
        </w:tc>
        <w:tc>
          <w:tcPr>
            <w:tcW w:w="71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不属实</w:t>
            </w:r>
          </w:p>
        </w:tc>
        <w:tc>
          <w:tcPr>
            <w:tcW w:w="2428" w:type="dxa"/>
            <w:vAlign w:val="center"/>
          </w:tcPr>
          <w:p>
            <w:pPr>
              <w:jc w:val="center"/>
              <w:rPr>
                <w:rFonts w:ascii="宋体" w:hAnsi="宋体" w:eastAsia="宋体" w:cs="宋体"/>
                <w:szCs w:val="21"/>
              </w:rPr>
            </w:pPr>
            <w:r>
              <w:rPr>
                <w:rFonts w:hint="eastAsia" w:ascii="宋体" w:hAnsi="宋体" w:eastAsia="宋体" w:cs="宋体"/>
                <w:szCs w:val="21"/>
              </w:rPr>
              <w:t>1.立行立改：落实“人员巡查+视频监控+数据监测”措施，若发现确实存在吸粪车偷排废水等环境违法行为，将从严查处，巩固整治成效。</w:t>
            </w:r>
          </w:p>
          <w:p>
            <w:pPr>
              <w:jc w:val="center"/>
              <w:rPr>
                <w:rFonts w:ascii="宋体" w:hAnsi="宋体" w:eastAsia="宋体" w:cs="宋体"/>
                <w:szCs w:val="21"/>
              </w:rPr>
            </w:pPr>
            <w:r>
              <w:rPr>
                <w:rFonts w:hint="eastAsia" w:ascii="宋体" w:hAnsi="宋体" w:eastAsia="宋体" w:cs="宋体"/>
                <w:szCs w:val="21"/>
              </w:rPr>
              <w:t>2.举一反三：加强辖区河涌的日常检查力度，落实河长制，全力推进未达标水体综合整治工程进度；开展网格化精细管理，切实做到边督边改。</w:t>
            </w:r>
          </w:p>
          <w:p>
            <w:pPr>
              <w:jc w:val="center"/>
              <w:rPr>
                <w:rFonts w:ascii="宋体" w:hAnsi="宋体" w:eastAsia="宋体" w:cs="宋体"/>
                <w:szCs w:val="21"/>
              </w:rPr>
            </w:pPr>
            <w:r>
              <w:rPr>
                <w:rFonts w:hint="eastAsia" w:ascii="宋体" w:hAnsi="宋体" w:eastAsia="宋体" w:cs="宋体"/>
                <w:szCs w:val="21"/>
              </w:rPr>
              <w:t>3.长效机制：强化日常监管，发挥专职化“环保管家”队伍功能；加强环境执法监管；完善环境宣传教育工作制度。</w:t>
            </w:r>
          </w:p>
        </w:tc>
        <w:tc>
          <w:tcPr>
            <w:tcW w:w="69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已办结</w:t>
            </w:r>
          </w:p>
        </w:tc>
        <w:tc>
          <w:tcPr>
            <w:tcW w:w="108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ascii="宋体" w:hAnsi="宋体" w:eastAsia="宋体" w:cs="宋体"/>
                <w:szCs w:val="21"/>
              </w:rPr>
            </w:pPr>
            <w:r>
              <w:rPr>
                <w:rFonts w:hint="eastAsia" w:ascii="宋体" w:hAnsi="宋体" w:eastAsia="宋体" w:cs="宋体"/>
                <w:szCs w:val="21"/>
              </w:rPr>
              <w:t>4</w:t>
            </w:r>
          </w:p>
        </w:tc>
        <w:tc>
          <w:tcPr>
            <w:tcW w:w="1185" w:type="dxa"/>
            <w:vAlign w:val="center"/>
          </w:tcPr>
          <w:p>
            <w:pPr>
              <w:widowControl/>
              <w:jc w:val="center"/>
              <w:textAlignment w:val="center"/>
              <w:rPr>
                <w:rFonts w:eastAsia="宋体" w:cs="宋体"/>
                <w:szCs w:val="21"/>
              </w:rPr>
            </w:pPr>
            <w:r>
              <w:rPr>
                <w:rFonts w:eastAsia="宋体" w:cs="宋体"/>
                <w:kern w:val="0"/>
                <w:szCs w:val="21"/>
              </w:rPr>
              <w:t>X2GD202109260439</w:t>
            </w:r>
          </w:p>
        </w:tc>
        <w:tc>
          <w:tcPr>
            <w:tcW w:w="215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w:t>
            </w:r>
            <w:r>
              <w:rPr>
                <w:rStyle w:val="28"/>
                <w:rFonts w:hint="default"/>
                <w:color w:val="auto"/>
                <w:sz w:val="21"/>
                <w:szCs w:val="21"/>
              </w:rPr>
              <w:t>中山市马安、团范等片区经常有刺激性气味，类似于饲料的味道。怀疑是周边的饲料厂废气治理不达标。</w:t>
            </w:r>
            <w:r>
              <w:rPr>
                <w:rFonts w:hint="eastAsia" w:ascii="宋体" w:hAnsi="宋体" w:eastAsia="宋体" w:cs="宋体"/>
                <w:kern w:val="0"/>
                <w:szCs w:val="21"/>
              </w:rPr>
              <w:br w:type="textWrapping"/>
            </w:r>
            <w:r>
              <w:rPr>
                <w:rFonts w:hint="eastAsia" w:ascii="宋体" w:hAnsi="宋体" w:eastAsia="宋体" w:cs="宋体"/>
                <w:kern w:val="0"/>
                <w:szCs w:val="21"/>
              </w:rPr>
              <w:t>2.</w:t>
            </w:r>
            <w:r>
              <w:rPr>
                <w:rStyle w:val="28"/>
                <w:rFonts w:hint="default"/>
                <w:color w:val="auto"/>
                <w:sz w:val="21"/>
                <w:szCs w:val="21"/>
              </w:rPr>
              <w:t>中山市黄圃镇</w:t>
            </w:r>
            <w:r>
              <w:rPr>
                <w:rStyle w:val="29"/>
                <w:rFonts w:hint="default"/>
                <w:color w:val="auto"/>
                <w:sz w:val="21"/>
                <w:szCs w:val="21"/>
              </w:rPr>
              <w:t>横档工业区</w:t>
            </w:r>
            <w:r>
              <w:rPr>
                <w:rStyle w:val="28"/>
                <w:rFonts w:hint="default"/>
                <w:color w:val="auto"/>
                <w:sz w:val="21"/>
                <w:szCs w:val="21"/>
              </w:rPr>
              <w:t>长期散发刺激性恶臭，污水横流，大部分企业都是散乱污。</w:t>
            </w:r>
            <w:r>
              <w:rPr>
                <w:rFonts w:hint="eastAsia" w:ascii="宋体" w:hAnsi="宋体" w:eastAsia="宋体" w:cs="宋体"/>
                <w:kern w:val="0"/>
                <w:szCs w:val="21"/>
              </w:rPr>
              <w:br w:type="textWrapping"/>
            </w:r>
            <w:r>
              <w:rPr>
                <w:rFonts w:hint="eastAsia" w:ascii="宋体" w:hAnsi="宋体" w:eastAsia="宋体" w:cs="宋体"/>
                <w:kern w:val="0"/>
                <w:szCs w:val="21"/>
              </w:rPr>
              <w:t>3.</w:t>
            </w:r>
            <w:r>
              <w:rPr>
                <w:rStyle w:val="28"/>
                <w:rFonts w:hint="default"/>
                <w:color w:val="auto"/>
                <w:sz w:val="21"/>
                <w:szCs w:val="21"/>
              </w:rPr>
              <w:t>中山市黄圃镇大岑工业区小散乱污企业横行，大量无牌无证企业在当地生存，废水废气直排。</w:t>
            </w:r>
          </w:p>
        </w:tc>
        <w:tc>
          <w:tcPr>
            <w:tcW w:w="89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中山市黄圃镇</w:t>
            </w:r>
          </w:p>
        </w:tc>
        <w:tc>
          <w:tcPr>
            <w:tcW w:w="68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大气</w:t>
            </w:r>
          </w:p>
        </w:tc>
        <w:tc>
          <w:tcPr>
            <w:tcW w:w="3488" w:type="dxa"/>
            <w:vAlign w:val="center"/>
          </w:tcPr>
          <w:p>
            <w:pPr>
              <w:jc w:val="center"/>
              <w:rPr>
                <w:rFonts w:ascii="宋体" w:hAnsi="宋体" w:eastAsia="宋体" w:cs="宋体"/>
                <w:szCs w:val="21"/>
              </w:rPr>
            </w:pPr>
            <w:r>
              <w:rPr>
                <w:rFonts w:hint="eastAsia" w:ascii="宋体" w:hAnsi="宋体" w:eastAsia="宋体" w:cs="宋体"/>
                <w:szCs w:val="21"/>
              </w:rPr>
              <w:t>1.经核实调查，黄圃镇马安、团范片区只有一家饲料生产企业，举报反映的“刺激性气味，类似于饲料的味道”的源头为中山粤海饲料有限公司，位于黄圃镇团范村建兴路7号，从事鱼虾饲料生产，该公司环保手续齐全。9月27日，黄圃镇执法人员对粤海饲料进行检查，检查期间该公司没有生产，车间仓库内存放有成品饲料和原材料，在厂区及厂界外均未闻到明显的饲料气味和其他刺鼻气味。黄圃镇镇生态环境局曾于9月4日委托第三方检测机构对该公司的厂界臭气浓度进行采样监测，检测结果达标。</w:t>
            </w:r>
          </w:p>
          <w:p>
            <w:pPr>
              <w:jc w:val="center"/>
              <w:rPr>
                <w:rFonts w:ascii="宋体" w:hAnsi="宋体" w:eastAsia="宋体" w:cs="宋体"/>
                <w:szCs w:val="21"/>
              </w:rPr>
            </w:pPr>
            <w:r>
              <w:rPr>
                <w:rFonts w:hint="eastAsia" w:ascii="宋体" w:hAnsi="宋体" w:eastAsia="宋体" w:cs="宋体"/>
                <w:szCs w:val="21"/>
              </w:rPr>
              <w:t>2.横档工业区内现有36家企业，黄圃镇于9月6日夜间检查期间已查实中山市红荔枝纸制品有限公司、中山永铭环保新材料有限公司存在私设暗管排放废水的违法行为，已对红荔枝公司、永铭公司立案处罚。9月27日，执法人员对横档工业区内企业进行检查，检查发现中山市柏顿涂料有限公司、中山市蒙奇化工有限公司危险废物存放不规范。9月28日检查工业区内中山市辉胜智能家具科技有限公司、中山市黄圃镇合强金属加工厂、中山市黄圃镇熔旺五金加工厂均没有生产。中山市樱科电器五金有限公司和中山市信辉搪瓷五金制品有限公司部分生产，已落实废水收集和转移处理工作，检查期间暂未发现存在环境违法行为。执法人员在工业区内巡查暂未发现刺激性恶臭和污水横流的现象。</w:t>
            </w:r>
          </w:p>
          <w:p>
            <w:pPr>
              <w:jc w:val="center"/>
              <w:rPr>
                <w:rFonts w:ascii="宋体" w:hAnsi="宋体" w:eastAsia="宋体" w:cs="宋体"/>
                <w:szCs w:val="21"/>
              </w:rPr>
            </w:pPr>
            <w:r>
              <w:rPr>
                <w:rFonts w:hint="eastAsia" w:ascii="宋体" w:hAnsi="宋体" w:eastAsia="宋体" w:cs="宋体"/>
                <w:szCs w:val="21"/>
              </w:rPr>
              <w:t>3.大岑工业区内现企业总数为422家，通过环保部门审批环评或备案登记的企业、进行排污证申领或登记的有202家，仅进行环评审核（备案登记）或排污证申领（登记）的有146家，其他企业的环保手续情况有待进一步核实。2021年8月至9月期间，黄圃镇已对大岑工业区内6家存在环境违法的企业进行立案处罚。</w:t>
            </w:r>
          </w:p>
        </w:tc>
        <w:tc>
          <w:tcPr>
            <w:tcW w:w="71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部分属实</w:t>
            </w:r>
          </w:p>
        </w:tc>
        <w:tc>
          <w:tcPr>
            <w:tcW w:w="2428" w:type="dxa"/>
            <w:vAlign w:val="center"/>
          </w:tcPr>
          <w:p>
            <w:pPr>
              <w:jc w:val="center"/>
              <w:rPr>
                <w:rFonts w:ascii="宋体" w:hAnsi="宋体" w:eastAsia="宋体" w:cs="宋体"/>
                <w:szCs w:val="21"/>
              </w:rPr>
            </w:pPr>
            <w:r>
              <w:rPr>
                <w:rFonts w:hint="eastAsia" w:ascii="宋体" w:hAnsi="宋体" w:eastAsia="宋体" w:cs="宋体"/>
                <w:szCs w:val="21"/>
              </w:rPr>
              <w:t>1.立行立改：一是继续督促粤海饲料继续落实废气处理设备的检修、维护和优化改造工程，加强废气收集和处理。二是责令柏顿公司、蒙奇公司立即改正危废贮存的违法行为，并对2家企业分别进行立案调查，依相关法律法规从严查处。三是9月28日委托第三方监测机构对柏顿公司、蒙奇公司废气排放口、厂界废气进行采样监测，后续将根据监测结果采取进一步措施。</w:t>
            </w:r>
          </w:p>
          <w:p>
            <w:pPr>
              <w:jc w:val="center"/>
              <w:rPr>
                <w:rFonts w:ascii="宋体" w:hAnsi="宋体" w:eastAsia="宋体" w:cs="宋体"/>
                <w:szCs w:val="21"/>
              </w:rPr>
            </w:pPr>
            <w:r>
              <w:rPr>
                <w:rFonts w:hint="eastAsia" w:ascii="宋体" w:hAnsi="宋体" w:eastAsia="宋体" w:cs="宋体"/>
                <w:szCs w:val="21"/>
              </w:rPr>
              <w:t>2.举一反三：继续排查辖区内散乱污场所，加强企业监管力度，对工业区涉水、涉气企业采样监测，适时对企业进行回头看，督促企业整改落实；扩大排查范围，对马新、大雁、食品三个工业区的企业进行环保体检，由环保管家队伍前期收集企业环保手续办理情况，逐步跟进协助办理。</w:t>
            </w:r>
          </w:p>
          <w:p>
            <w:pPr>
              <w:jc w:val="center"/>
              <w:rPr>
                <w:rFonts w:ascii="宋体" w:hAnsi="宋体" w:eastAsia="宋体" w:cs="宋体"/>
                <w:szCs w:val="21"/>
              </w:rPr>
            </w:pPr>
            <w:r>
              <w:rPr>
                <w:rFonts w:hint="eastAsia" w:ascii="宋体" w:hAnsi="宋体" w:eastAsia="宋体" w:cs="宋体"/>
                <w:szCs w:val="21"/>
              </w:rPr>
              <w:t>3.长效机制：黄圃镇针对大岑工业区制定《黄圃镇大岑工业区环境问题专项整治方案》，明确工作任务和时间目标，对企业进行分阶段整治。同时通过大岑村村级连片改造项目拆除低端厂房，淘汰高能耗、高污染产能，实现环境升级、面貌升级、产业升级。</w:t>
            </w:r>
          </w:p>
        </w:tc>
        <w:tc>
          <w:tcPr>
            <w:tcW w:w="69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未办结</w:t>
            </w:r>
          </w:p>
        </w:tc>
        <w:tc>
          <w:tcPr>
            <w:tcW w:w="108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ascii="宋体" w:hAnsi="宋体" w:eastAsia="宋体" w:cs="宋体"/>
                <w:szCs w:val="21"/>
              </w:rPr>
            </w:pPr>
            <w:r>
              <w:rPr>
                <w:rFonts w:hint="eastAsia" w:ascii="宋体" w:hAnsi="宋体" w:eastAsia="宋体" w:cs="宋体"/>
                <w:szCs w:val="21"/>
              </w:rPr>
              <w:t>5</w:t>
            </w:r>
          </w:p>
        </w:tc>
        <w:tc>
          <w:tcPr>
            <w:tcW w:w="1185" w:type="dxa"/>
            <w:vAlign w:val="center"/>
          </w:tcPr>
          <w:p>
            <w:pPr>
              <w:widowControl/>
              <w:jc w:val="center"/>
              <w:textAlignment w:val="center"/>
              <w:rPr>
                <w:rFonts w:eastAsia="宋体" w:cs="宋体"/>
                <w:szCs w:val="21"/>
              </w:rPr>
            </w:pPr>
            <w:r>
              <w:rPr>
                <w:rFonts w:eastAsia="宋体" w:cs="宋体"/>
                <w:kern w:val="0"/>
                <w:szCs w:val="21"/>
              </w:rPr>
              <w:t>D2GD202109260076</w:t>
            </w:r>
          </w:p>
        </w:tc>
        <w:tc>
          <w:tcPr>
            <w:tcW w:w="2152" w:type="dxa"/>
            <w:vAlign w:val="center"/>
          </w:tcPr>
          <w:p>
            <w:pPr>
              <w:widowControl/>
              <w:jc w:val="center"/>
              <w:textAlignment w:val="center"/>
              <w:rPr>
                <w:rFonts w:ascii="宋体" w:hAnsi="宋体" w:eastAsia="宋体" w:cs="宋体"/>
                <w:szCs w:val="21"/>
              </w:rPr>
            </w:pPr>
            <w:r>
              <w:rPr>
                <w:rStyle w:val="28"/>
                <w:rFonts w:hint="default"/>
                <w:color w:val="auto"/>
                <w:sz w:val="21"/>
                <w:szCs w:val="21"/>
              </w:rPr>
              <w:t>反映石歧街道东华路</w:t>
            </w:r>
            <w:r>
              <w:rPr>
                <w:rFonts w:hint="eastAsia" w:ascii="宋体" w:hAnsi="宋体" w:eastAsia="宋体" w:cs="宋体"/>
                <w:kern w:val="0"/>
                <w:szCs w:val="21"/>
              </w:rPr>
              <w:t>28</w:t>
            </w:r>
            <w:r>
              <w:rPr>
                <w:rStyle w:val="28"/>
                <w:rFonts w:hint="default"/>
                <w:color w:val="auto"/>
                <w:sz w:val="21"/>
                <w:szCs w:val="21"/>
              </w:rPr>
              <w:t>号臻园小区</w:t>
            </w:r>
            <w:r>
              <w:rPr>
                <w:rFonts w:hint="eastAsia" w:ascii="宋体" w:hAnsi="宋体" w:eastAsia="宋体" w:cs="宋体"/>
                <w:kern w:val="0"/>
                <w:szCs w:val="21"/>
              </w:rPr>
              <w:t>15</w:t>
            </w:r>
            <w:r>
              <w:rPr>
                <w:rStyle w:val="28"/>
                <w:rFonts w:hint="default"/>
                <w:color w:val="auto"/>
                <w:sz w:val="21"/>
                <w:szCs w:val="21"/>
              </w:rPr>
              <w:t>栋对开的地方建成了一个垃圾收集点，产生臭气和噪声对周边居民造成影响。</w:t>
            </w:r>
          </w:p>
        </w:tc>
        <w:tc>
          <w:tcPr>
            <w:tcW w:w="89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中山市石岐街道</w:t>
            </w:r>
          </w:p>
        </w:tc>
        <w:tc>
          <w:tcPr>
            <w:tcW w:w="68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大气</w:t>
            </w:r>
          </w:p>
        </w:tc>
        <w:tc>
          <w:tcPr>
            <w:tcW w:w="3488" w:type="dxa"/>
            <w:vAlign w:val="center"/>
          </w:tcPr>
          <w:p>
            <w:pPr>
              <w:jc w:val="center"/>
              <w:rPr>
                <w:rFonts w:ascii="宋体" w:hAnsi="宋体" w:eastAsia="宋体" w:cs="宋体"/>
                <w:szCs w:val="21"/>
              </w:rPr>
            </w:pPr>
            <w:r>
              <w:rPr>
                <w:rFonts w:hint="eastAsia" w:ascii="宋体" w:hAnsi="宋体" w:eastAsia="宋体" w:cs="宋体"/>
                <w:szCs w:val="21"/>
              </w:rPr>
              <w:t>经核查，中心城区的生活垃圾的清运工作由市统筹组织。为配合做好垃圾清运工作，臻园小区物管公司按要求在小区内设置一个统一的垃圾收集点。2021年年初，经市环卫管理中心、石岐街道综合行政执法局以及东明社区等单位现场勘查，决定恢复使用该垃圾用房作为臻园小区垃圾收集点，并于2021年5月经市环卫处验收合格后正式启用。</w:t>
            </w:r>
          </w:p>
          <w:p>
            <w:pPr>
              <w:jc w:val="center"/>
              <w:rPr>
                <w:rFonts w:ascii="宋体" w:hAnsi="宋体" w:eastAsia="宋体" w:cs="宋体"/>
                <w:szCs w:val="21"/>
              </w:rPr>
            </w:pPr>
            <w:r>
              <w:rPr>
                <w:rFonts w:hint="eastAsia" w:ascii="宋体" w:hAnsi="宋体" w:eastAsia="宋体" w:cs="宋体"/>
                <w:szCs w:val="21"/>
              </w:rPr>
              <w:t>2021年9月27日，石岐街道相关部门工作人员到现场调查，小区垃圾收集点地面干净整洁，垃圾收集点内消毒、除臭设施都正常运作。经走访小区住户，垃圾收集点的臭味和噪声主要来源于垃圾清运车在现场进行垃圾清运市所产生的臭味和噪声。</w:t>
            </w:r>
          </w:p>
        </w:tc>
        <w:tc>
          <w:tcPr>
            <w:tcW w:w="71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部分属实</w:t>
            </w:r>
          </w:p>
        </w:tc>
        <w:tc>
          <w:tcPr>
            <w:tcW w:w="2428" w:type="dxa"/>
            <w:vAlign w:val="center"/>
          </w:tcPr>
          <w:p>
            <w:pPr>
              <w:jc w:val="center"/>
              <w:rPr>
                <w:rFonts w:ascii="宋体" w:hAnsi="宋体" w:eastAsia="宋体" w:cs="宋体"/>
                <w:szCs w:val="21"/>
              </w:rPr>
            </w:pPr>
            <w:r>
              <w:rPr>
                <w:rFonts w:hint="eastAsia" w:ascii="宋体" w:hAnsi="宋体" w:eastAsia="宋体" w:cs="宋体"/>
                <w:szCs w:val="21"/>
              </w:rPr>
              <w:t>1.立行立改：针对臻园小区垃圾收集点存在臭气和噪声扰民问题，石岐街道要求小区物管公司进一步加强对垃圾收集点周边卫生管养，做好收集容器（垃圾桶）、垃圾房的消毒、除臭等工作，加强对垃圾收集点周边路面的冲洗。</w:t>
            </w:r>
          </w:p>
          <w:p>
            <w:pPr>
              <w:jc w:val="center"/>
              <w:rPr>
                <w:rFonts w:ascii="宋体" w:hAnsi="宋体" w:eastAsia="宋体" w:cs="宋体"/>
                <w:szCs w:val="21"/>
              </w:rPr>
            </w:pPr>
            <w:r>
              <w:rPr>
                <w:rFonts w:hint="eastAsia" w:ascii="宋体" w:hAnsi="宋体" w:eastAsia="宋体" w:cs="宋体"/>
                <w:szCs w:val="21"/>
              </w:rPr>
              <w:t>2.举一反三：加强对辖区垃圾收集点的管理，加大日常巡查力度，发现问题及时处理；加强收集点周边日常保洁工作，确保环境整洁。</w:t>
            </w:r>
          </w:p>
          <w:p>
            <w:pPr>
              <w:jc w:val="center"/>
              <w:rPr>
                <w:rFonts w:ascii="宋体" w:hAnsi="宋体" w:eastAsia="宋体" w:cs="宋体"/>
                <w:szCs w:val="21"/>
              </w:rPr>
            </w:pPr>
            <w:r>
              <w:rPr>
                <w:rFonts w:hint="eastAsia" w:ascii="宋体" w:hAnsi="宋体" w:eastAsia="宋体" w:cs="宋体"/>
                <w:szCs w:val="21"/>
              </w:rPr>
              <w:t>3.长效机制：开展常态化保洁工作，建立完善发现问题和处理问题机制；强化对垃圾收集点的消毒、除臭及路面冲洗，保障收集点及周边环境质量。</w:t>
            </w:r>
          </w:p>
        </w:tc>
        <w:tc>
          <w:tcPr>
            <w:tcW w:w="69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阶段性办结</w:t>
            </w:r>
          </w:p>
        </w:tc>
        <w:tc>
          <w:tcPr>
            <w:tcW w:w="108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ascii="宋体" w:hAnsi="宋体" w:eastAsia="宋体" w:cs="宋体"/>
                <w:szCs w:val="21"/>
              </w:rPr>
            </w:pPr>
            <w:r>
              <w:rPr>
                <w:rFonts w:hint="eastAsia" w:ascii="宋体" w:hAnsi="宋体" w:eastAsia="宋体" w:cs="宋体"/>
                <w:szCs w:val="21"/>
              </w:rPr>
              <w:t>6</w:t>
            </w:r>
          </w:p>
        </w:tc>
        <w:tc>
          <w:tcPr>
            <w:tcW w:w="1185" w:type="dxa"/>
            <w:vAlign w:val="center"/>
          </w:tcPr>
          <w:p>
            <w:pPr>
              <w:widowControl/>
              <w:jc w:val="center"/>
              <w:textAlignment w:val="center"/>
              <w:rPr>
                <w:rFonts w:eastAsia="宋体" w:cs="宋体"/>
                <w:szCs w:val="21"/>
              </w:rPr>
            </w:pPr>
            <w:r>
              <w:rPr>
                <w:rFonts w:eastAsia="宋体" w:cs="宋体"/>
                <w:kern w:val="0"/>
                <w:szCs w:val="21"/>
              </w:rPr>
              <w:t>X2GD202109260443</w:t>
            </w:r>
          </w:p>
        </w:tc>
        <w:tc>
          <w:tcPr>
            <w:tcW w:w="2152" w:type="dxa"/>
            <w:vAlign w:val="center"/>
          </w:tcPr>
          <w:p>
            <w:pPr>
              <w:widowControl/>
              <w:jc w:val="center"/>
              <w:textAlignment w:val="center"/>
              <w:rPr>
                <w:rFonts w:ascii="宋体" w:hAnsi="宋体" w:eastAsia="宋体" w:cs="宋体"/>
                <w:szCs w:val="21"/>
              </w:rPr>
            </w:pPr>
            <w:r>
              <w:rPr>
                <w:rStyle w:val="28"/>
                <w:rFonts w:hint="default"/>
                <w:color w:val="auto"/>
                <w:sz w:val="21"/>
                <w:szCs w:val="21"/>
              </w:rPr>
              <w:t>中山市黄圃镇</w:t>
            </w:r>
            <w:r>
              <w:rPr>
                <w:rStyle w:val="29"/>
                <w:rFonts w:hint="default"/>
                <w:color w:val="auto"/>
                <w:sz w:val="21"/>
                <w:szCs w:val="21"/>
              </w:rPr>
              <w:t>格兰仕</w:t>
            </w:r>
            <w:r>
              <w:rPr>
                <w:rStyle w:val="28"/>
                <w:rFonts w:hint="default"/>
                <w:color w:val="auto"/>
                <w:sz w:val="21"/>
                <w:szCs w:val="21"/>
              </w:rPr>
              <w:t>经常散发出刺激性的气味，会导致眼干不自觉的流泪；怀疑该公司治理设施弄虚作假，没有按照环保要求执行。</w:t>
            </w:r>
          </w:p>
        </w:tc>
        <w:tc>
          <w:tcPr>
            <w:tcW w:w="89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中山市黄圃镇</w:t>
            </w:r>
          </w:p>
        </w:tc>
        <w:tc>
          <w:tcPr>
            <w:tcW w:w="68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大气</w:t>
            </w:r>
          </w:p>
        </w:tc>
        <w:tc>
          <w:tcPr>
            <w:tcW w:w="3488" w:type="dxa"/>
            <w:vAlign w:val="center"/>
          </w:tcPr>
          <w:p>
            <w:pPr>
              <w:jc w:val="center"/>
              <w:rPr>
                <w:rFonts w:ascii="宋体" w:hAnsi="宋体" w:eastAsia="宋体" w:cs="宋体"/>
                <w:szCs w:val="21"/>
              </w:rPr>
            </w:pPr>
            <w:r>
              <w:rPr>
                <w:rFonts w:hint="eastAsia" w:ascii="宋体" w:hAnsi="宋体" w:eastAsia="宋体" w:cs="宋体"/>
                <w:szCs w:val="21"/>
              </w:rPr>
              <w:t>1.“格兰仕”为广东格兰仕集团有限公司（中山厂区），其下属5家子公司，目前有生产活动的有3家，分别为格兰仕家用电器（中山）有限公司、格兰仕（中山）电工线材有限公司和广东格兰仕微波生活电器制造有限公司，3家公司的环保手续齐全。9月27日现场检查上述3家公司，均正常生产，废气均配套废气处理设施并正常运行。</w:t>
            </w:r>
          </w:p>
          <w:p>
            <w:pPr>
              <w:jc w:val="center"/>
              <w:rPr>
                <w:rFonts w:ascii="宋体" w:hAnsi="宋体" w:eastAsia="宋体" w:cs="宋体"/>
                <w:szCs w:val="21"/>
              </w:rPr>
            </w:pPr>
            <w:r>
              <w:rPr>
                <w:rFonts w:hint="eastAsia" w:ascii="宋体" w:hAnsi="宋体" w:eastAsia="宋体" w:cs="宋体"/>
                <w:szCs w:val="21"/>
              </w:rPr>
              <w:t>2.经调查，刺激性气味主要来源为格兰仕（中山）电工线材有限公司漆包线废气治理催化燃烧过程产生的副产物焦油气味。黄圃镇生态环境局在2020年至2021期间对线材公司开展日常检查4次、委托第三方监测机构采样监测排放口废气3次、厂界废气4次，现场检查均未发现存在违法行为，多次废气监测结果均达标。2020年至2021年期间，格兰仕集团下属的3家子公司均未发生环境违法行为而被行政处罚。</w:t>
            </w:r>
          </w:p>
          <w:p>
            <w:pPr>
              <w:jc w:val="center"/>
              <w:rPr>
                <w:rFonts w:ascii="宋体" w:hAnsi="宋体" w:eastAsia="宋体" w:cs="宋体"/>
                <w:szCs w:val="21"/>
              </w:rPr>
            </w:pPr>
            <w:r>
              <w:rPr>
                <w:rFonts w:hint="eastAsia" w:ascii="宋体" w:hAnsi="宋体" w:eastAsia="宋体" w:cs="宋体"/>
                <w:szCs w:val="21"/>
              </w:rPr>
              <w:t>3.9月18日至19日黄圃镇生态环境局委托第三方监测机构对格兰仕线材公司的废气排放口、厂界废气进行采样监测，根据监测公司9月27日出具的检测报告显示，废气排放口和厂界废气均达标排放。</w:t>
            </w:r>
          </w:p>
        </w:tc>
        <w:tc>
          <w:tcPr>
            <w:tcW w:w="71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部分属实</w:t>
            </w:r>
          </w:p>
        </w:tc>
        <w:tc>
          <w:tcPr>
            <w:tcW w:w="2428" w:type="dxa"/>
            <w:vAlign w:val="center"/>
          </w:tcPr>
          <w:p>
            <w:pPr>
              <w:jc w:val="center"/>
              <w:rPr>
                <w:rFonts w:ascii="宋体" w:hAnsi="宋体" w:eastAsia="宋体" w:cs="宋体"/>
                <w:szCs w:val="21"/>
              </w:rPr>
            </w:pPr>
            <w:r>
              <w:rPr>
                <w:rFonts w:hint="eastAsia" w:ascii="宋体" w:hAnsi="宋体" w:eastAsia="宋体" w:cs="宋体"/>
                <w:szCs w:val="21"/>
              </w:rPr>
              <w:t>1.立行立改：一是委托第三方监测公司对格兰仕下属子公司广东格兰仕微波生活电器制造有限公司排放废气进行采样监测，若监测结果超标，将依法立案处罚。二是格兰仕集团针对线材公司废气主要原因，在8月开始对废气处理设施进行升级改造，已完成13台卧式机器设备改造并正在进行调试，预计在国庆后进行部分立式机器设备改造工作。</w:t>
            </w:r>
          </w:p>
          <w:p>
            <w:pPr>
              <w:jc w:val="center"/>
              <w:rPr>
                <w:rFonts w:ascii="宋体" w:hAnsi="宋体" w:eastAsia="宋体" w:cs="宋体"/>
                <w:szCs w:val="21"/>
              </w:rPr>
            </w:pPr>
            <w:r>
              <w:rPr>
                <w:rFonts w:hint="eastAsia" w:ascii="宋体" w:hAnsi="宋体" w:eastAsia="宋体" w:cs="宋体"/>
                <w:szCs w:val="21"/>
              </w:rPr>
              <w:t>2.举一反三：加强企业的日常检查力度，做到网格化精细管理；对企业污染防治设施处理能力进行全面排查，适时对需整改企业进行回头看，切实做到边督边改。</w:t>
            </w:r>
          </w:p>
          <w:p>
            <w:pPr>
              <w:jc w:val="center"/>
              <w:rPr>
                <w:rFonts w:ascii="宋体" w:hAnsi="宋体" w:eastAsia="宋体" w:cs="宋体"/>
                <w:szCs w:val="21"/>
              </w:rPr>
            </w:pPr>
            <w:r>
              <w:rPr>
                <w:rFonts w:hint="eastAsia" w:ascii="宋体" w:hAnsi="宋体" w:eastAsia="宋体" w:cs="宋体"/>
                <w:szCs w:val="21"/>
              </w:rPr>
              <w:t>3.长效机制：强化日常监管，发挥专职化“环保管家”队伍功能，加强环境执法监管和网格化精细管理；完善环境宣传教育工作制度。</w:t>
            </w:r>
          </w:p>
        </w:tc>
        <w:tc>
          <w:tcPr>
            <w:tcW w:w="69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阶段性办结</w:t>
            </w:r>
          </w:p>
        </w:tc>
        <w:tc>
          <w:tcPr>
            <w:tcW w:w="108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2" w:hRule="atLeast"/>
          <w:jc w:val="center"/>
        </w:trPr>
        <w:tc>
          <w:tcPr>
            <w:tcW w:w="488" w:type="dxa"/>
            <w:vAlign w:val="center"/>
          </w:tcPr>
          <w:p>
            <w:pPr>
              <w:jc w:val="center"/>
              <w:rPr>
                <w:rFonts w:ascii="宋体" w:hAnsi="宋体" w:eastAsia="宋体" w:cs="宋体"/>
                <w:szCs w:val="21"/>
              </w:rPr>
            </w:pPr>
            <w:r>
              <w:rPr>
                <w:rFonts w:hint="eastAsia" w:ascii="宋体" w:hAnsi="宋体" w:eastAsia="宋体" w:cs="宋体"/>
                <w:szCs w:val="21"/>
              </w:rPr>
              <w:t>7</w:t>
            </w:r>
          </w:p>
        </w:tc>
        <w:tc>
          <w:tcPr>
            <w:tcW w:w="1185" w:type="dxa"/>
            <w:vAlign w:val="center"/>
          </w:tcPr>
          <w:p>
            <w:pPr>
              <w:widowControl/>
              <w:jc w:val="center"/>
              <w:textAlignment w:val="center"/>
              <w:rPr>
                <w:rFonts w:eastAsia="宋体" w:cs="宋体"/>
                <w:szCs w:val="21"/>
              </w:rPr>
            </w:pPr>
            <w:r>
              <w:rPr>
                <w:rFonts w:eastAsia="宋体" w:cs="宋体"/>
                <w:kern w:val="0"/>
                <w:szCs w:val="21"/>
              </w:rPr>
              <w:t>X2GD202109260412</w:t>
            </w:r>
          </w:p>
        </w:tc>
        <w:tc>
          <w:tcPr>
            <w:tcW w:w="2152" w:type="dxa"/>
            <w:vAlign w:val="center"/>
          </w:tcPr>
          <w:p>
            <w:pPr>
              <w:widowControl/>
              <w:jc w:val="center"/>
              <w:textAlignment w:val="center"/>
              <w:rPr>
                <w:rFonts w:ascii="宋体" w:hAnsi="宋体" w:eastAsia="宋体" w:cs="宋体"/>
                <w:szCs w:val="21"/>
              </w:rPr>
            </w:pPr>
            <w:r>
              <w:rPr>
                <w:rStyle w:val="28"/>
                <w:rFonts w:hint="default"/>
                <w:color w:val="auto"/>
                <w:sz w:val="21"/>
                <w:szCs w:val="21"/>
              </w:rPr>
              <w:t>反映小榄镇扁河南街附近恶臭味，因小榄镇扁河南街附近有多间工厂，经常在夜晚</w:t>
            </w:r>
            <w:r>
              <w:rPr>
                <w:rFonts w:hint="eastAsia" w:ascii="宋体" w:hAnsi="宋体" w:eastAsia="宋体" w:cs="宋体"/>
                <w:kern w:val="0"/>
                <w:szCs w:val="21"/>
              </w:rPr>
              <w:t>7-8</w:t>
            </w:r>
            <w:r>
              <w:rPr>
                <w:rStyle w:val="28"/>
                <w:rFonts w:hint="default"/>
                <w:color w:val="auto"/>
                <w:sz w:val="21"/>
                <w:szCs w:val="21"/>
              </w:rPr>
              <w:t>点左右会闻到恶臭味，严重影响居民生活，长期给居民带来困扰。</w:t>
            </w:r>
          </w:p>
        </w:tc>
        <w:tc>
          <w:tcPr>
            <w:tcW w:w="89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中山市小榄镇</w:t>
            </w:r>
          </w:p>
        </w:tc>
        <w:tc>
          <w:tcPr>
            <w:tcW w:w="68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大气</w:t>
            </w:r>
          </w:p>
        </w:tc>
        <w:tc>
          <w:tcPr>
            <w:tcW w:w="3488" w:type="dxa"/>
            <w:vAlign w:val="center"/>
          </w:tcPr>
          <w:p>
            <w:pPr>
              <w:jc w:val="center"/>
              <w:rPr>
                <w:rFonts w:ascii="宋体" w:hAnsi="宋体" w:eastAsia="宋体" w:cs="宋体"/>
                <w:szCs w:val="21"/>
              </w:rPr>
            </w:pPr>
            <w:r>
              <w:rPr>
                <w:rFonts w:hint="eastAsia" w:ascii="宋体" w:hAnsi="宋体" w:eastAsia="宋体" w:cs="宋体"/>
                <w:szCs w:val="21"/>
              </w:rPr>
              <w:t>经核查，举报内容反映的扁河南街位于中山市小榄镇胜龙村，全长约1.1公里，街道两旁以居民楼为主，周边主要有中山市中泰龙办公用品有限公司、中山市华盛家具制造有限公司软体分公司、广东安可科技有限公司、中山市雅昶智能科技有限公司、中山市鑫志智能科技有限公司、中山市长河饲料厂有限公司等6家厂企。根据厂企的生产工艺推断，在生产中有工业废气产生。经现场检查，情况如下：1.中山市华盛家具制造有限公司软体分公司正在生产中，污染物配套的治理设施有运行，未发现环境违法行为，2021年6月15日，该公司委托第三方检测机构对生产过程中产生的有组织废气、无组织废气、噪声、生活污水进行检测，检测结果为达标。2.广东安可科技有限公司现场检查时，企业正在准备生产，发现废气治理设施的泄压阀打开，执法人员要求企业立行立改，企业已现场将泄压阀关闭。3.中山市雅昶智能科技有限公司，现场检查时，企业正在生产中，治理设施正常运行，有废水、危险废物转移合同及联单，并在省系统平台有登记信息，但现场发现该公司存在无治理设施运行台账，无危险废物登记台账的问题，执法人员要求企业立行立改，制定相关台账，做好登记，并及时更换活性炭。4.中山市鑫志智能科技有限公司，现场检查时，企业正在生产中，因用于员工降温的冷却风扇风力太大，影响了废气的收集，执法人员要求企业立行立改，企业已按要求把窗户关上，风扇关上，防止废气外跑。5.中山市生态环境局委托第三方检测机构于9月1日对中山市长河饲料有限公司生产过程废气、厂界臭气浓度进行采样检测，结果表明臭气浓度、废气排放达标。9月25日，小榄镇委托第三方检测机构对中山市长河饲料有限公司生产过程废气、厂界臭气浓度等进行采样监测，结果表明臭气浓度、废气排放达标。</w:t>
            </w:r>
          </w:p>
        </w:tc>
        <w:tc>
          <w:tcPr>
            <w:tcW w:w="71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部分属实</w:t>
            </w:r>
          </w:p>
        </w:tc>
        <w:tc>
          <w:tcPr>
            <w:tcW w:w="2428" w:type="dxa"/>
            <w:vAlign w:val="center"/>
          </w:tcPr>
          <w:p>
            <w:pPr>
              <w:jc w:val="center"/>
              <w:rPr>
                <w:rFonts w:ascii="宋体" w:hAnsi="宋体" w:eastAsia="宋体" w:cs="宋体"/>
                <w:szCs w:val="21"/>
              </w:rPr>
            </w:pPr>
            <w:r>
              <w:rPr>
                <w:rFonts w:hint="eastAsia" w:ascii="宋体" w:hAnsi="宋体" w:eastAsia="宋体" w:cs="宋体"/>
                <w:szCs w:val="21"/>
              </w:rPr>
              <w:t>1.立改立改：一是小榄镇已委托第三方检测公司以扁河南街5号为起点，扁河南街17号为终点，每隔100米设置采样点，进行臭气浓度采样监测，监测结果为达标。另外，已委托第三方检测公司对扁河南街周边中山市中泰龙办公用品有限公司等厂企在正常生产时，对排气口废气及厂界臭气浓度进行采样监测，小榄镇将持续关注监测结果情况，如发现企业存在环境违法行为，将依法查处。二是针对发现的部分厂企存在废气治理设施的泄压阀打开、无治理设施运行台账、无危险废物台账、因用于员工降温的冷却风扇影响废气收集的问题，已要求企业立行立改。9月30日，经小榄镇生态环境保护局复查，上述企业已按要求完成整改。</w:t>
            </w:r>
          </w:p>
          <w:p>
            <w:pPr>
              <w:jc w:val="center"/>
              <w:rPr>
                <w:rFonts w:ascii="宋体" w:hAnsi="宋体" w:eastAsia="宋体" w:cs="宋体"/>
                <w:szCs w:val="21"/>
              </w:rPr>
            </w:pPr>
            <w:r>
              <w:rPr>
                <w:rFonts w:hint="eastAsia" w:ascii="宋体" w:hAnsi="宋体" w:eastAsia="宋体" w:cs="宋体"/>
                <w:szCs w:val="21"/>
              </w:rPr>
              <w:t>2.举一反三：切实抓好线索办理后续跟进工作，根据检测报告情况，督促企业制定相关整改措施，从严查处环境违法行为；做好企业生态环境法律法规宣传工作，督促其严格落实废水、废气污染防治措施；开展大排查，对企业分类施策、督促整改，切实解决群众反映突出的生态环境问题。</w:t>
            </w:r>
          </w:p>
          <w:p>
            <w:pPr>
              <w:jc w:val="center"/>
              <w:rPr>
                <w:rFonts w:ascii="宋体" w:hAnsi="宋体" w:eastAsia="宋体" w:cs="宋体"/>
                <w:szCs w:val="21"/>
              </w:rPr>
            </w:pPr>
            <w:r>
              <w:rPr>
                <w:rFonts w:hint="eastAsia" w:ascii="宋体" w:hAnsi="宋体" w:eastAsia="宋体" w:cs="宋体"/>
                <w:szCs w:val="21"/>
              </w:rPr>
              <w:t>3.长效机制：对人民群众反映的生态环境问题坚决整改并形成长效机制，从严落实生态环境保护属地管理责任和企业主体责任；在全镇形成“源头管控”和“闭环管理”的长效机制。</w:t>
            </w:r>
          </w:p>
        </w:tc>
        <w:tc>
          <w:tcPr>
            <w:tcW w:w="69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阶段性办结</w:t>
            </w:r>
          </w:p>
        </w:tc>
        <w:tc>
          <w:tcPr>
            <w:tcW w:w="108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ascii="宋体" w:hAnsi="宋体" w:eastAsia="宋体" w:cs="宋体"/>
                <w:szCs w:val="21"/>
              </w:rPr>
            </w:pPr>
            <w:r>
              <w:rPr>
                <w:rFonts w:hint="eastAsia" w:ascii="宋体" w:hAnsi="宋体" w:eastAsia="宋体" w:cs="宋体"/>
                <w:szCs w:val="21"/>
              </w:rPr>
              <w:t>8</w:t>
            </w:r>
          </w:p>
        </w:tc>
        <w:tc>
          <w:tcPr>
            <w:tcW w:w="1185" w:type="dxa"/>
            <w:vAlign w:val="center"/>
          </w:tcPr>
          <w:p>
            <w:pPr>
              <w:widowControl/>
              <w:jc w:val="center"/>
              <w:textAlignment w:val="center"/>
              <w:rPr>
                <w:rFonts w:eastAsia="宋体" w:cs="宋体"/>
                <w:szCs w:val="21"/>
              </w:rPr>
            </w:pPr>
            <w:r>
              <w:rPr>
                <w:rFonts w:eastAsia="宋体" w:cs="宋体"/>
                <w:kern w:val="0"/>
                <w:szCs w:val="21"/>
              </w:rPr>
              <w:t>X2GD202109260413</w:t>
            </w:r>
          </w:p>
        </w:tc>
        <w:tc>
          <w:tcPr>
            <w:tcW w:w="215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中三市三乡镇华兴居业主反映：中山市首龙五金铸造有限公司噪音、臭气长期扰民，多次向相关部门投诉仍未得到彻底解决。该厂位于广东省中山市三乡镇平昌路与隆昌路交汇处。</w:t>
            </w:r>
          </w:p>
        </w:tc>
        <w:tc>
          <w:tcPr>
            <w:tcW w:w="89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中山市三乡镇</w:t>
            </w:r>
          </w:p>
        </w:tc>
        <w:tc>
          <w:tcPr>
            <w:tcW w:w="68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噪音,大气</w:t>
            </w:r>
          </w:p>
        </w:tc>
        <w:tc>
          <w:tcPr>
            <w:tcW w:w="3488" w:type="dxa"/>
            <w:vAlign w:val="center"/>
          </w:tcPr>
          <w:p>
            <w:pPr>
              <w:jc w:val="center"/>
              <w:rPr>
                <w:rFonts w:ascii="宋体" w:hAnsi="宋体" w:eastAsia="宋体" w:cs="宋体"/>
                <w:szCs w:val="21"/>
              </w:rPr>
            </w:pPr>
            <w:r>
              <w:rPr>
                <w:rFonts w:hint="eastAsia" w:ascii="宋体" w:hAnsi="宋体" w:eastAsia="宋体" w:cs="宋体"/>
                <w:szCs w:val="21"/>
              </w:rPr>
              <w:t>经调查，中山首龙五金铸造有限公司位于中山市三乡镇大布城桂工业区，主要从事阀门、金属管件及五金件加工制造，有完善环保手续。2017年，该公司为降低烧结废气烟尘对小区居民的影响，将靠近居民的烧结工序排放口迁移至远离居民住宅区的厂区一侧；2019年，将后处理工艺（喷沙、切割、研磨）停产撤离；2020年，振壳破碎工序车间加装了隔音减震措施；2021年，将刚出炉的沙壳从靠近居民区巷道转移车间另一侧散热，并停止振壳破碎工序夜间作业。根据该公司提供的2020年、2021年监测报告显示，废气、噪声监测结果均为达标。综上，该公司的整改措施已取得一定的效果，但因该公司与华兴居小区仅相隔一条市政道路，且因近期错峰用电，该公司需要夜间生产作业，产生的噪声和废气仍然对华兴居小区居民的休息造成一定的影响。</w:t>
            </w:r>
          </w:p>
        </w:tc>
        <w:tc>
          <w:tcPr>
            <w:tcW w:w="71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部分属实</w:t>
            </w:r>
          </w:p>
        </w:tc>
        <w:tc>
          <w:tcPr>
            <w:tcW w:w="2428" w:type="dxa"/>
            <w:vAlign w:val="center"/>
          </w:tcPr>
          <w:p>
            <w:pPr>
              <w:jc w:val="center"/>
              <w:rPr>
                <w:rFonts w:ascii="宋体" w:hAnsi="宋体" w:eastAsia="宋体" w:cs="宋体"/>
                <w:szCs w:val="21"/>
              </w:rPr>
            </w:pPr>
            <w:r>
              <w:rPr>
                <w:rFonts w:hint="eastAsia" w:ascii="宋体" w:hAnsi="宋体" w:eastAsia="宋体" w:cs="宋体"/>
                <w:szCs w:val="21"/>
              </w:rPr>
              <w:t>1.立行立改：三乡镇生态环境部门已委托环保专家到中山首龙五金铸造有限公司进行技术指导，出具《中山首龙五金铸造有限公司现场核查意见》，针对该公司存在的废气、噪声问题，提出专业的技术指导意见。该公司也根据指导意见开展了部分的整改，并报送《关于中山首龙五金铸造有限公司废气、噪声问题整改方案》，提出短期和长期整改措施，该公司的噪声和废气有一定程度的改善。9月29日，三乡镇生态环境部门到华兴居居民小区走访，与部分居民代表进行深入交流和反馈整改情况。</w:t>
            </w:r>
          </w:p>
          <w:p>
            <w:pPr>
              <w:jc w:val="center"/>
              <w:rPr>
                <w:rFonts w:ascii="宋体" w:hAnsi="宋体" w:eastAsia="宋体" w:cs="宋体"/>
                <w:szCs w:val="21"/>
              </w:rPr>
            </w:pPr>
            <w:r>
              <w:rPr>
                <w:rFonts w:hint="eastAsia" w:ascii="宋体" w:hAnsi="宋体" w:eastAsia="宋体" w:cs="宋体"/>
                <w:szCs w:val="21"/>
              </w:rPr>
              <w:t>2.举一反三：定期对重点工业区开展巡查，加强环境监察，形成有关台账；不定期开展突击采样监测，完成相关调查取证工作，从严查处环境保护违法行为。</w:t>
            </w:r>
          </w:p>
          <w:p>
            <w:pPr>
              <w:jc w:val="center"/>
              <w:rPr>
                <w:rFonts w:ascii="宋体" w:hAnsi="宋体" w:eastAsia="宋体" w:cs="宋体"/>
                <w:szCs w:val="21"/>
              </w:rPr>
            </w:pPr>
            <w:r>
              <w:rPr>
                <w:rFonts w:hint="eastAsia" w:ascii="宋体" w:hAnsi="宋体" w:eastAsia="宋体" w:cs="宋体"/>
                <w:szCs w:val="21"/>
              </w:rPr>
              <w:t>3.长效机制：深入开展“环保管家服务”，邀请环保专家对重点企业开展帮扶整治工作。</w:t>
            </w:r>
          </w:p>
        </w:tc>
        <w:tc>
          <w:tcPr>
            <w:tcW w:w="69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阶段性办结</w:t>
            </w:r>
          </w:p>
        </w:tc>
        <w:tc>
          <w:tcPr>
            <w:tcW w:w="108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ascii="宋体" w:hAnsi="宋体" w:eastAsia="宋体" w:cs="宋体"/>
                <w:szCs w:val="21"/>
              </w:rPr>
            </w:pPr>
            <w:r>
              <w:rPr>
                <w:rFonts w:hint="eastAsia" w:ascii="宋体" w:hAnsi="宋体" w:eastAsia="宋体" w:cs="宋体"/>
                <w:szCs w:val="21"/>
              </w:rPr>
              <w:t>9</w:t>
            </w:r>
          </w:p>
        </w:tc>
        <w:tc>
          <w:tcPr>
            <w:tcW w:w="1185" w:type="dxa"/>
            <w:vAlign w:val="center"/>
          </w:tcPr>
          <w:p>
            <w:pPr>
              <w:widowControl/>
              <w:jc w:val="center"/>
              <w:textAlignment w:val="center"/>
              <w:rPr>
                <w:rFonts w:eastAsia="宋体" w:cs="宋体"/>
                <w:szCs w:val="21"/>
              </w:rPr>
            </w:pPr>
            <w:r>
              <w:rPr>
                <w:rFonts w:eastAsia="宋体" w:cs="宋体"/>
                <w:kern w:val="0"/>
                <w:szCs w:val="21"/>
              </w:rPr>
              <w:t>X2GD202109260430</w:t>
            </w:r>
          </w:p>
        </w:tc>
        <w:tc>
          <w:tcPr>
            <w:tcW w:w="215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中山市东区长江路边有一排汽车专卖店，这里有本腾汽车，传旗，丰田汽车等，但是他们店后面的维修部不时会飘出刺激的油漆味，建议加强管理。</w:t>
            </w:r>
          </w:p>
        </w:tc>
        <w:tc>
          <w:tcPr>
            <w:tcW w:w="89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中山市东区街道</w:t>
            </w:r>
          </w:p>
        </w:tc>
        <w:tc>
          <w:tcPr>
            <w:tcW w:w="68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大气</w:t>
            </w:r>
          </w:p>
        </w:tc>
        <w:tc>
          <w:tcPr>
            <w:tcW w:w="3488" w:type="dxa"/>
            <w:vAlign w:val="center"/>
          </w:tcPr>
          <w:p>
            <w:pPr>
              <w:jc w:val="center"/>
              <w:rPr>
                <w:rFonts w:ascii="宋体" w:hAnsi="宋体" w:eastAsia="宋体" w:cs="宋体"/>
                <w:szCs w:val="21"/>
              </w:rPr>
            </w:pPr>
            <w:r>
              <w:rPr>
                <w:rFonts w:hint="eastAsia" w:ascii="宋体" w:hAnsi="宋体" w:eastAsia="宋体" w:cs="宋体"/>
                <w:szCs w:val="21"/>
              </w:rPr>
              <w:t>经核实，案件反映的位置存在5家汽车销售及维修企业，其中：中山市本腾汽车有限公司、中山市合田汽车销售服务有限公司、中山宗方销售服务有限公司内设有喷漆房，均装有废气治理设施，并已领取国家排污证；中山星宝行汽车维修有限公司内设有喷漆房，装有废气治理设施，并已获得环评审批；中山市合富汽车销售服务有限公司主营汽车销售，不产生有机废气。现场均未发现有刺激性气味和环境违法行为。9月27日中午，街道生态环境保护局执法人员利用快检设备对上述4家排放有机废气企业进行厂区空气监测，均未发现有废气超标情况。同时，已委托第三方检测单位对上述4家排放有机废气企业依次进行有组织废气监测，并根据监测结果作进一步调处。</w:t>
            </w:r>
          </w:p>
        </w:tc>
        <w:tc>
          <w:tcPr>
            <w:tcW w:w="71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部分属实</w:t>
            </w:r>
          </w:p>
        </w:tc>
        <w:tc>
          <w:tcPr>
            <w:tcW w:w="2428" w:type="dxa"/>
            <w:vAlign w:val="center"/>
          </w:tcPr>
          <w:p>
            <w:pPr>
              <w:jc w:val="center"/>
              <w:rPr>
                <w:rFonts w:ascii="宋体" w:hAnsi="宋体" w:eastAsia="宋体" w:cs="宋体"/>
                <w:szCs w:val="21"/>
              </w:rPr>
            </w:pPr>
            <w:r>
              <w:rPr>
                <w:rFonts w:hint="eastAsia" w:ascii="宋体" w:hAnsi="宋体" w:eastAsia="宋体" w:cs="宋体"/>
                <w:szCs w:val="21"/>
              </w:rPr>
              <w:t>1.立行立改：东区街道督促上述4家排放有机废气企业必须严格落实喷漆房相关管理规定：一是调漆、喷漆、烤漆及烘干作业必须在密闭空间（喷漆房）中进行；二是需定期更换净化设备中活性炭等过滤材料、对废气治理设施进行全面检查，确保治理设施正常运行，保证有机废气达标排放；三是对含挥发性有机物（VOCs）原辅材料使用量、回收和处置量管理及喷漆房过滤材料更换和处置记录、废气治理设施检修实施做好台账管理。</w:t>
            </w:r>
          </w:p>
          <w:p>
            <w:pPr>
              <w:jc w:val="center"/>
              <w:rPr>
                <w:rFonts w:ascii="宋体" w:hAnsi="宋体" w:eastAsia="宋体" w:cs="宋体"/>
                <w:szCs w:val="21"/>
              </w:rPr>
            </w:pPr>
            <w:r>
              <w:rPr>
                <w:rFonts w:hint="eastAsia" w:ascii="宋体" w:hAnsi="宋体" w:eastAsia="宋体" w:cs="宋体"/>
                <w:szCs w:val="21"/>
              </w:rPr>
              <w:t>2.举一反三：加强对辖区汽修行业巡查力度，严厉打击偷排偷放、不正常使用污染防治设施和擅自处置危险废物的环境违法违规行为。</w:t>
            </w:r>
          </w:p>
          <w:p>
            <w:pPr>
              <w:jc w:val="center"/>
              <w:rPr>
                <w:rFonts w:ascii="宋体" w:hAnsi="宋体" w:eastAsia="宋体" w:cs="宋体"/>
                <w:szCs w:val="21"/>
              </w:rPr>
            </w:pPr>
            <w:r>
              <w:rPr>
                <w:rFonts w:hint="eastAsia" w:ascii="宋体" w:hAnsi="宋体" w:eastAsia="宋体" w:cs="宋体"/>
                <w:szCs w:val="21"/>
              </w:rPr>
              <w:t>3.长效机制：建立网格化巡查机制，加大排查力度；强化源头治理，加强对重点区域、行业和污染物的监管；深入了解群众需求，畅通沟通渠道，对涉及环保风险隐患问题的，需第一时间反馈并做好跟踪处理。</w:t>
            </w:r>
          </w:p>
        </w:tc>
        <w:tc>
          <w:tcPr>
            <w:tcW w:w="69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阶段性办结</w:t>
            </w:r>
          </w:p>
        </w:tc>
        <w:tc>
          <w:tcPr>
            <w:tcW w:w="108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ascii="宋体" w:hAnsi="宋体" w:eastAsia="宋体" w:cs="宋体"/>
                <w:szCs w:val="21"/>
              </w:rPr>
            </w:pPr>
            <w:r>
              <w:rPr>
                <w:rFonts w:hint="eastAsia" w:ascii="宋体" w:hAnsi="宋体" w:eastAsia="宋体" w:cs="宋体"/>
                <w:szCs w:val="21"/>
              </w:rPr>
              <w:t>10</w:t>
            </w:r>
          </w:p>
        </w:tc>
        <w:tc>
          <w:tcPr>
            <w:tcW w:w="1185" w:type="dxa"/>
            <w:vAlign w:val="center"/>
          </w:tcPr>
          <w:p>
            <w:pPr>
              <w:widowControl/>
              <w:jc w:val="center"/>
              <w:textAlignment w:val="center"/>
              <w:rPr>
                <w:rFonts w:eastAsia="宋体" w:cs="宋体"/>
                <w:szCs w:val="21"/>
              </w:rPr>
            </w:pPr>
            <w:r>
              <w:rPr>
                <w:rFonts w:eastAsia="宋体" w:cs="宋体"/>
                <w:kern w:val="0"/>
                <w:szCs w:val="21"/>
              </w:rPr>
              <w:t>X2GD202109260440</w:t>
            </w:r>
          </w:p>
        </w:tc>
        <w:tc>
          <w:tcPr>
            <w:tcW w:w="2152" w:type="dxa"/>
            <w:vAlign w:val="center"/>
          </w:tcPr>
          <w:p>
            <w:pPr>
              <w:widowControl/>
              <w:jc w:val="center"/>
              <w:textAlignment w:val="center"/>
              <w:rPr>
                <w:rFonts w:ascii="宋体" w:hAnsi="宋体" w:eastAsia="宋体" w:cs="宋体"/>
                <w:szCs w:val="21"/>
              </w:rPr>
            </w:pPr>
            <w:r>
              <w:rPr>
                <w:rStyle w:val="28"/>
                <w:rFonts w:hint="default"/>
                <w:color w:val="auto"/>
                <w:sz w:val="21"/>
                <w:szCs w:val="21"/>
              </w:rPr>
              <w:t>中山市民众街道沙仔行政村的村民反映：</w:t>
            </w:r>
            <w:r>
              <w:rPr>
                <w:rFonts w:hint="eastAsia" w:ascii="宋体" w:hAnsi="宋体" w:eastAsia="宋体" w:cs="宋体"/>
                <w:kern w:val="0"/>
                <w:szCs w:val="21"/>
              </w:rPr>
              <w:br w:type="textWrapping"/>
            </w:r>
            <w:r>
              <w:rPr>
                <w:rStyle w:val="28"/>
                <w:rFonts w:hint="default"/>
                <w:color w:val="auto"/>
                <w:sz w:val="21"/>
                <w:szCs w:val="21"/>
              </w:rPr>
              <w:t>在本村一个地名叫做蓑衣沙围的地方，位置在中山市民众沙仔村上组。原本属于耕地的地块约</w:t>
            </w:r>
            <w:r>
              <w:rPr>
                <w:rFonts w:hint="eastAsia" w:ascii="宋体" w:hAnsi="宋体" w:eastAsia="宋体" w:cs="宋体"/>
                <w:kern w:val="0"/>
                <w:szCs w:val="21"/>
              </w:rPr>
              <w:t>16</w:t>
            </w:r>
            <w:r>
              <w:rPr>
                <w:rStyle w:val="28"/>
                <w:rFonts w:hint="default"/>
                <w:color w:val="auto"/>
                <w:sz w:val="21"/>
                <w:szCs w:val="21"/>
              </w:rPr>
              <w:t>亩被私下出租给他人使用且该承租人将上面的地块实施填土平整及建设简易棚，用于停车场使用。中山市自然资源局已对上述土地填土违建行为进行处罚执行及恢复土地原状处理，但时至今天该地块仍然作为停车场使用。</w:t>
            </w:r>
          </w:p>
        </w:tc>
        <w:tc>
          <w:tcPr>
            <w:tcW w:w="89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中山市民众街道</w:t>
            </w:r>
          </w:p>
        </w:tc>
        <w:tc>
          <w:tcPr>
            <w:tcW w:w="68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土壤</w:t>
            </w:r>
          </w:p>
        </w:tc>
        <w:tc>
          <w:tcPr>
            <w:tcW w:w="3488" w:type="dxa"/>
            <w:vAlign w:val="center"/>
          </w:tcPr>
          <w:p>
            <w:pPr>
              <w:jc w:val="center"/>
              <w:rPr>
                <w:rFonts w:ascii="宋体" w:hAnsi="宋体" w:eastAsia="宋体" w:cs="宋体"/>
                <w:szCs w:val="21"/>
              </w:rPr>
            </w:pPr>
            <w:r>
              <w:rPr>
                <w:rFonts w:hint="eastAsia" w:ascii="宋体" w:hAnsi="宋体" w:eastAsia="宋体" w:cs="宋体"/>
                <w:szCs w:val="21"/>
              </w:rPr>
              <w:t>1.经核查，中山市民众镇沙仔村委会（现为中山市民众街道沙仔村委会）未经依法批准，于2013年7月起，占用位于原中山市民众镇沙仔村上组土名“蓑衣沙围”地段处的土地实施填土平整及建设简易棚，用作停车场和仓库用途，占用土地面积为10652.8平方米（折合15.9792亩），该用地土地利用现状地类为耕地。</w:t>
            </w:r>
          </w:p>
          <w:p>
            <w:pPr>
              <w:jc w:val="center"/>
              <w:rPr>
                <w:rFonts w:ascii="宋体" w:hAnsi="宋体" w:eastAsia="宋体" w:cs="宋体"/>
                <w:szCs w:val="21"/>
              </w:rPr>
            </w:pPr>
            <w:r>
              <w:rPr>
                <w:rFonts w:hint="eastAsia" w:ascii="宋体" w:hAnsi="宋体" w:eastAsia="宋体" w:cs="宋体"/>
                <w:szCs w:val="21"/>
              </w:rPr>
              <w:t>2.经查，原中山市国土资源局于2014年9月2日对上述违法用地行为依法作出行政处罚决定，并依法申请人民法院强制执行，案件已结案。2018年原民众镇人民政府依法对违法用地上的建筑实施强制拆除，并实施整改，恢复土地原状。</w:t>
            </w:r>
          </w:p>
          <w:p>
            <w:pPr>
              <w:jc w:val="center"/>
              <w:rPr>
                <w:rFonts w:ascii="宋体" w:hAnsi="宋体" w:eastAsia="宋体" w:cs="宋体"/>
                <w:szCs w:val="21"/>
              </w:rPr>
            </w:pPr>
            <w:r>
              <w:rPr>
                <w:rFonts w:hint="eastAsia" w:ascii="宋体" w:hAnsi="宋体" w:eastAsia="宋体" w:cs="宋体"/>
                <w:szCs w:val="21"/>
              </w:rPr>
              <w:t>3.2021年9月27日，民众街道综合行政执法局（生态环境保护局）、城管住建和农业农村局、市自然资源局第三分局民众办事点等部门现场核查，发现该地块上无建筑物，地块目前仅临时堆放建筑管桩，为广东建华管桩有限公司堆放，不作停车场使用。</w:t>
            </w:r>
          </w:p>
        </w:tc>
        <w:tc>
          <w:tcPr>
            <w:tcW w:w="71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部分属实</w:t>
            </w:r>
          </w:p>
        </w:tc>
        <w:tc>
          <w:tcPr>
            <w:tcW w:w="2428" w:type="dxa"/>
            <w:vAlign w:val="center"/>
          </w:tcPr>
          <w:p>
            <w:pPr>
              <w:jc w:val="center"/>
              <w:rPr>
                <w:rFonts w:ascii="宋体" w:hAnsi="宋体" w:eastAsia="宋体" w:cs="宋体"/>
                <w:szCs w:val="21"/>
              </w:rPr>
            </w:pPr>
            <w:r>
              <w:rPr>
                <w:rFonts w:hint="eastAsia" w:ascii="宋体" w:hAnsi="宋体" w:eastAsia="宋体" w:cs="宋体"/>
                <w:szCs w:val="21"/>
              </w:rPr>
              <w:t>1.立行立改：2021年9月27日，民众街道已责令广东建华管桩有限公司限期搬离堆放物品，目前建华公司正在有序搬运中；9月28日，市自然资源局对沙仔村委会发出责令停止违法行为通知书，责令其自收到责令通知书之日起15日内予以整改，并对该地块进行复耕。民众街道将严格落实监管责任，督促沙仔村及广东建华管桩有限公司尽快完成整改，清运现场管桩后实施复耕复种。</w:t>
            </w:r>
          </w:p>
          <w:p>
            <w:pPr>
              <w:jc w:val="center"/>
              <w:rPr>
                <w:rFonts w:ascii="宋体" w:hAnsi="宋体" w:eastAsia="宋体" w:cs="宋体"/>
                <w:szCs w:val="21"/>
              </w:rPr>
            </w:pPr>
            <w:r>
              <w:rPr>
                <w:rFonts w:hint="eastAsia" w:ascii="宋体" w:hAnsi="宋体" w:eastAsia="宋体" w:cs="宋体"/>
                <w:szCs w:val="21"/>
              </w:rPr>
              <w:t>2.举一反三：及时查处人民群众反映的生态环境问题；严肃查处、严厉打击违法占用耕地和永久基本农田的行为，严守耕地红线。</w:t>
            </w:r>
          </w:p>
          <w:p>
            <w:pPr>
              <w:jc w:val="center"/>
              <w:rPr>
                <w:rFonts w:ascii="宋体" w:hAnsi="宋体" w:eastAsia="宋体" w:cs="宋体"/>
                <w:szCs w:val="21"/>
              </w:rPr>
            </w:pPr>
            <w:r>
              <w:rPr>
                <w:rFonts w:hint="eastAsia" w:ascii="宋体" w:hAnsi="宋体" w:eastAsia="宋体" w:cs="宋体"/>
                <w:szCs w:val="21"/>
              </w:rPr>
              <w:t>3.长效监管：对沙仔工业园所有空地进行全面排查，发现问题及时整改。</w:t>
            </w:r>
          </w:p>
        </w:tc>
        <w:tc>
          <w:tcPr>
            <w:tcW w:w="69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阶段性办结</w:t>
            </w:r>
          </w:p>
        </w:tc>
        <w:tc>
          <w:tcPr>
            <w:tcW w:w="108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2" w:hRule="atLeast"/>
          <w:jc w:val="center"/>
        </w:trPr>
        <w:tc>
          <w:tcPr>
            <w:tcW w:w="488" w:type="dxa"/>
            <w:vAlign w:val="center"/>
          </w:tcPr>
          <w:p>
            <w:pPr>
              <w:jc w:val="center"/>
              <w:rPr>
                <w:rFonts w:ascii="宋体" w:hAnsi="宋体" w:eastAsia="宋体" w:cs="宋体"/>
                <w:szCs w:val="21"/>
              </w:rPr>
            </w:pPr>
            <w:r>
              <w:rPr>
                <w:rFonts w:hint="eastAsia" w:ascii="宋体" w:hAnsi="宋体" w:eastAsia="宋体" w:cs="宋体"/>
                <w:szCs w:val="21"/>
              </w:rPr>
              <w:t>11</w:t>
            </w:r>
          </w:p>
        </w:tc>
        <w:tc>
          <w:tcPr>
            <w:tcW w:w="1185" w:type="dxa"/>
            <w:vAlign w:val="center"/>
          </w:tcPr>
          <w:p>
            <w:pPr>
              <w:widowControl/>
              <w:jc w:val="center"/>
              <w:textAlignment w:val="center"/>
              <w:rPr>
                <w:rFonts w:eastAsia="宋体" w:cs="宋体"/>
                <w:szCs w:val="21"/>
              </w:rPr>
            </w:pPr>
            <w:r>
              <w:rPr>
                <w:rFonts w:eastAsia="宋体" w:cs="宋体"/>
                <w:kern w:val="0"/>
                <w:szCs w:val="21"/>
              </w:rPr>
              <w:t>X2GD202109260425</w:t>
            </w:r>
          </w:p>
        </w:tc>
        <w:tc>
          <w:tcPr>
            <w:tcW w:w="215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来信爆料广东中山市东区白沙湾工业区原农药厂厂房地下填埋大量有毒工业垃圾，历史时已很长了。</w:t>
            </w:r>
          </w:p>
        </w:tc>
        <w:tc>
          <w:tcPr>
            <w:tcW w:w="894" w:type="dxa"/>
            <w:vAlign w:val="center"/>
          </w:tcPr>
          <w:p>
            <w:pPr>
              <w:widowControl/>
              <w:jc w:val="center"/>
              <w:textAlignment w:val="center"/>
              <w:rPr>
                <w:rFonts w:ascii="宋体" w:hAnsi="宋体" w:eastAsia="宋体" w:cs="宋体"/>
                <w:szCs w:val="21"/>
              </w:rPr>
            </w:pPr>
            <w:r>
              <w:rPr>
                <w:rFonts w:hint="eastAsia" w:ascii="宋体" w:hAnsi="宋体" w:eastAsia="宋体" w:cs="宋体"/>
                <w:szCs w:val="21"/>
              </w:rPr>
              <w:t>中山市东区街道</w:t>
            </w:r>
          </w:p>
        </w:tc>
        <w:tc>
          <w:tcPr>
            <w:tcW w:w="68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土壤</w:t>
            </w:r>
          </w:p>
        </w:tc>
        <w:tc>
          <w:tcPr>
            <w:tcW w:w="3488" w:type="dxa"/>
            <w:vAlign w:val="center"/>
          </w:tcPr>
          <w:p>
            <w:pPr>
              <w:jc w:val="center"/>
              <w:rPr>
                <w:rFonts w:ascii="宋体" w:hAnsi="宋体" w:eastAsia="宋体" w:cs="宋体"/>
                <w:szCs w:val="21"/>
              </w:rPr>
            </w:pPr>
            <w:r>
              <w:rPr>
                <w:rFonts w:hint="eastAsia" w:ascii="宋体" w:hAnsi="宋体" w:eastAsia="宋体" w:cs="宋体"/>
                <w:szCs w:val="21"/>
              </w:rPr>
              <w:t>经调查，投诉人所述“中山市东区白沙湾工业区原农药厂”片区曾为化工厂旧址。举报人反映情况属实，该地块埋有桶装及袋装的固体废物。</w:t>
            </w:r>
          </w:p>
          <w:p>
            <w:pPr>
              <w:jc w:val="center"/>
              <w:rPr>
                <w:rFonts w:ascii="宋体" w:hAnsi="宋体" w:eastAsia="宋体" w:cs="宋体"/>
                <w:szCs w:val="21"/>
              </w:rPr>
            </w:pPr>
            <w:r>
              <w:rPr>
                <w:rFonts w:hint="eastAsia" w:ascii="宋体" w:hAnsi="宋体" w:eastAsia="宋体" w:cs="宋体"/>
                <w:szCs w:val="21"/>
              </w:rPr>
              <w:t>经调阅资料。2020年5月，中垣公司委托中山市环境保护技术中心开展土壤调查时发现该地块东北角填埋有固体废物。对此批固体废物，中垣公司委托瀚蓝（佛山）工业环境服务有限公司于2020年12月清理完毕。2021年6月，中垣公司委托北京建工环境修复股份有限公司开展土壤修复，在勘察中发现该地块东南面填埋有固体废物，截至2021年9月27日已清挖完毕。2021年7月9日，市生态环境局组织检测机构对填埋物进行检测，根据检测结果，已将相关证据线索移送至中山市公安局东区分局立案侦查，案件仍在侦办当中。</w:t>
            </w:r>
          </w:p>
        </w:tc>
        <w:tc>
          <w:tcPr>
            <w:tcW w:w="71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属实</w:t>
            </w:r>
          </w:p>
        </w:tc>
        <w:tc>
          <w:tcPr>
            <w:tcW w:w="2428" w:type="dxa"/>
            <w:vAlign w:val="center"/>
          </w:tcPr>
          <w:p>
            <w:pPr>
              <w:jc w:val="center"/>
              <w:rPr>
                <w:rFonts w:ascii="宋体" w:hAnsi="宋体" w:eastAsia="宋体" w:cs="宋体"/>
                <w:szCs w:val="21"/>
              </w:rPr>
            </w:pPr>
            <w:r>
              <w:rPr>
                <w:rFonts w:hint="eastAsia" w:ascii="宋体" w:hAnsi="宋体" w:eastAsia="宋体" w:cs="宋体"/>
                <w:szCs w:val="21"/>
              </w:rPr>
              <w:t>1.立行立改：一是市国资委成立工作专班，中垣公司成立专项工作应急小组，编制固体废物清理处置实施方案与应急预案，委托瀚蓝公司对固体废物进行清理及处置，2021年9月27日已完成清挖外运工作。进一步完善填埋区域修复方案后开展修复施工，修复工程预计2022年5月底完工。二是根据调查结果，目前中山市公安局东区分局已立案侦查，案件仍在侦办中。</w:t>
            </w:r>
          </w:p>
          <w:p>
            <w:pPr>
              <w:jc w:val="center"/>
              <w:rPr>
                <w:rFonts w:ascii="宋体" w:hAnsi="宋体" w:eastAsia="宋体" w:cs="宋体"/>
                <w:szCs w:val="21"/>
              </w:rPr>
            </w:pPr>
            <w:r>
              <w:rPr>
                <w:rFonts w:hint="eastAsia" w:ascii="宋体" w:hAnsi="宋体" w:eastAsia="宋体" w:cs="宋体"/>
                <w:szCs w:val="21"/>
              </w:rPr>
              <w:t>2.举一反三：协同现场作业单位，严格做好二次污染防护措施，确保土壤修复效果达到省专家评审验收要求；加大其他相邻地块固体废物填埋情况的搜索排查。</w:t>
            </w:r>
          </w:p>
          <w:p>
            <w:pPr>
              <w:jc w:val="center"/>
              <w:rPr>
                <w:rFonts w:ascii="宋体" w:hAnsi="宋体" w:eastAsia="宋体" w:cs="宋体"/>
                <w:szCs w:val="21"/>
              </w:rPr>
            </w:pPr>
            <w:r>
              <w:rPr>
                <w:rFonts w:hint="eastAsia" w:ascii="宋体" w:hAnsi="宋体" w:eastAsia="宋体" w:cs="宋体"/>
                <w:szCs w:val="21"/>
              </w:rPr>
              <w:t>3.长效机制：督促市属国有企业对所管理土地进行全面排查；督促各市属国有企业在对外租赁物业过程中，认真审查，严格把关；加强法治宣传，提高守法意识，强化生态环境保护工作责任。</w:t>
            </w:r>
          </w:p>
        </w:tc>
        <w:tc>
          <w:tcPr>
            <w:tcW w:w="69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阶段性办结</w:t>
            </w:r>
          </w:p>
        </w:tc>
        <w:tc>
          <w:tcPr>
            <w:tcW w:w="108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ascii="宋体" w:hAnsi="宋体" w:eastAsia="宋体" w:cs="宋体"/>
                <w:szCs w:val="21"/>
              </w:rPr>
            </w:pPr>
            <w:r>
              <w:rPr>
                <w:rFonts w:hint="eastAsia" w:ascii="宋体" w:hAnsi="宋体" w:eastAsia="宋体" w:cs="宋体"/>
                <w:szCs w:val="21"/>
              </w:rPr>
              <w:t>12</w:t>
            </w:r>
          </w:p>
        </w:tc>
        <w:tc>
          <w:tcPr>
            <w:tcW w:w="1185" w:type="dxa"/>
            <w:vAlign w:val="center"/>
          </w:tcPr>
          <w:p>
            <w:pPr>
              <w:widowControl/>
              <w:jc w:val="center"/>
              <w:textAlignment w:val="center"/>
              <w:rPr>
                <w:rFonts w:eastAsia="宋体" w:cs="宋体"/>
                <w:szCs w:val="21"/>
              </w:rPr>
            </w:pPr>
            <w:r>
              <w:rPr>
                <w:rFonts w:eastAsia="宋体" w:cs="宋体"/>
                <w:kern w:val="0"/>
                <w:szCs w:val="21"/>
              </w:rPr>
              <w:t>D2GD202109260071</w:t>
            </w:r>
          </w:p>
        </w:tc>
        <w:tc>
          <w:tcPr>
            <w:tcW w:w="2152" w:type="dxa"/>
            <w:vAlign w:val="center"/>
          </w:tcPr>
          <w:p>
            <w:pPr>
              <w:widowControl/>
              <w:jc w:val="center"/>
              <w:textAlignment w:val="center"/>
              <w:rPr>
                <w:rFonts w:ascii="宋体" w:hAnsi="宋体" w:eastAsia="宋体" w:cs="宋体"/>
                <w:szCs w:val="21"/>
              </w:rPr>
            </w:pPr>
            <w:r>
              <w:rPr>
                <w:rStyle w:val="28"/>
                <w:rFonts w:hint="default"/>
                <w:color w:val="auto"/>
                <w:sz w:val="21"/>
                <w:szCs w:val="21"/>
              </w:rPr>
              <w:t>横门中开高速</w:t>
            </w:r>
            <w:r>
              <w:rPr>
                <w:rFonts w:hint="eastAsia" w:ascii="宋体" w:hAnsi="宋体" w:eastAsia="宋体" w:cs="宋体"/>
                <w:kern w:val="0"/>
                <w:szCs w:val="21"/>
              </w:rPr>
              <w:t>K4</w:t>
            </w:r>
            <w:r>
              <w:rPr>
                <w:rStyle w:val="28"/>
                <w:rFonts w:hint="default"/>
                <w:color w:val="auto"/>
                <w:sz w:val="21"/>
                <w:szCs w:val="21"/>
              </w:rPr>
              <w:t>段经过海富中路</w:t>
            </w:r>
            <w:r>
              <w:rPr>
                <w:rFonts w:hint="eastAsia" w:ascii="宋体" w:hAnsi="宋体" w:eastAsia="宋体" w:cs="宋体"/>
                <w:kern w:val="0"/>
                <w:szCs w:val="21"/>
              </w:rPr>
              <w:t>ABB</w:t>
            </w:r>
            <w:r>
              <w:rPr>
                <w:rStyle w:val="28"/>
                <w:rFonts w:hint="default"/>
                <w:color w:val="auto"/>
                <w:sz w:val="21"/>
                <w:szCs w:val="21"/>
              </w:rPr>
              <w:t>宿舍楼，按照设计最近地方是</w:t>
            </w:r>
            <w:r>
              <w:rPr>
                <w:rFonts w:hint="eastAsia" w:ascii="宋体" w:hAnsi="宋体" w:eastAsia="宋体" w:cs="宋体"/>
                <w:kern w:val="0"/>
                <w:szCs w:val="21"/>
              </w:rPr>
              <w:t>4</w:t>
            </w:r>
            <w:r>
              <w:rPr>
                <w:rStyle w:val="28"/>
                <w:rFonts w:hint="default"/>
                <w:color w:val="auto"/>
                <w:sz w:val="21"/>
                <w:szCs w:val="21"/>
              </w:rPr>
              <w:t>米，不符合</w:t>
            </w:r>
            <w:r>
              <w:rPr>
                <w:rFonts w:hint="eastAsia" w:ascii="宋体" w:hAnsi="宋体" w:eastAsia="宋体" w:cs="宋体"/>
                <w:kern w:val="0"/>
                <w:szCs w:val="21"/>
              </w:rPr>
              <w:t>2015</w:t>
            </w:r>
            <w:r>
              <w:rPr>
                <w:rStyle w:val="28"/>
                <w:rFonts w:hint="default"/>
                <w:color w:val="auto"/>
                <w:sz w:val="21"/>
                <w:szCs w:val="21"/>
              </w:rPr>
              <w:t>年的环评规划路线，改道之后也未重新办理环评，施工也产生噪音，这么近的距离预计建设之后会造成噪音、扬尘扰民，影响居民生活。向当地部门反映，但是未能得到处理。</w:t>
            </w:r>
          </w:p>
        </w:tc>
        <w:tc>
          <w:tcPr>
            <w:tcW w:w="89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中山市南朗街道</w:t>
            </w:r>
          </w:p>
        </w:tc>
        <w:tc>
          <w:tcPr>
            <w:tcW w:w="68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其他污染</w:t>
            </w:r>
          </w:p>
        </w:tc>
        <w:tc>
          <w:tcPr>
            <w:tcW w:w="3488" w:type="dxa"/>
            <w:vAlign w:val="center"/>
          </w:tcPr>
          <w:p>
            <w:pPr>
              <w:jc w:val="center"/>
              <w:rPr>
                <w:rFonts w:ascii="宋体" w:hAnsi="宋体" w:eastAsia="宋体" w:cs="宋体"/>
                <w:szCs w:val="21"/>
              </w:rPr>
            </w:pPr>
            <w:r>
              <w:rPr>
                <w:rFonts w:hint="eastAsia" w:ascii="宋体" w:hAnsi="宋体" w:eastAsia="宋体" w:cs="宋体"/>
                <w:szCs w:val="21"/>
              </w:rPr>
              <w:t>经调阅资料，中开高速项目建设单位中电建（广东）中开高速公路有限公司委托编制单位依法依规开展了项目的环评报告编制工作，该段的环评报告已获批，项目立项、设计均已获批，中开项目在该路段的线路走向并未调整，项目建设合法合规。在项目建设过程中将加强项目管理、落实环评报告对于施工及运营的相关环保措施要求，尽量降低对沿线居民的影响。</w:t>
            </w:r>
          </w:p>
          <w:p>
            <w:pPr>
              <w:jc w:val="center"/>
              <w:rPr>
                <w:rFonts w:ascii="宋体" w:hAnsi="宋体" w:eastAsia="宋体" w:cs="宋体"/>
                <w:szCs w:val="21"/>
              </w:rPr>
            </w:pPr>
            <w:r>
              <w:rPr>
                <w:rFonts w:hint="eastAsia" w:ascii="宋体" w:hAnsi="宋体" w:eastAsia="宋体" w:cs="宋体"/>
                <w:szCs w:val="21"/>
              </w:rPr>
              <w:t>现中开高速ABB宿舍段已暂停施工，但后期施工、运营过程不可避免产生一定的影响。项目建设单位和施工单位拟采取相关措施以尽量降低对周边居民的影响，施工过程中严格控制施工时间、降噪减震、洒水降尘等，运营过程中加强巡查、及时维护、保持路面整洁等。</w:t>
            </w:r>
          </w:p>
          <w:p>
            <w:pPr>
              <w:jc w:val="center"/>
              <w:rPr>
                <w:rFonts w:ascii="宋体" w:hAnsi="宋体" w:eastAsia="宋体" w:cs="宋体"/>
                <w:szCs w:val="21"/>
              </w:rPr>
            </w:pPr>
            <w:r>
              <w:rPr>
                <w:rFonts w:hint="eastAsia" w:ascii="宋体" w:hAnsi="宋体" w:eastAsia="宋体" w:cs="宋体"/>
                <w:szCs w:val="21"/>
              </w:rPr>
              <w:t>今年来市交通局共接到6单相关投诉，已多次组织相关单位研究讨论，每单都耐心做好回复解释等相关工作。由于投诉人的基本诉求是要求征拆补偿，而按政策用地红线范围之外不属征收对象，市交通局将继续做好投诉人的解释工作。</w:t>
            </w:r>
          </w:p>
        </w:tc>
        <w:tc>
          <w:tcPr>
            <w:tcW w:w="71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部分属实</w:t>
            </w:r>
          </w:p>
        </w:tc>
        <w:tc>
          <w:tcPr>
            <w:tcW w:w="2428" w:type="dxa"/>
            <w:vAlign w:val="center"/>
          </w:tcPr>
          <w:p>
            <w:pPr>
              <w:jc w:val="center"/>
              <w:rPr>
                <w:rFonts w:ascii="宋体" w:hAnsi="宋体" w:eastAsia="宋体" w:cs="宋体"/>
                <w:szCs w:val="21"/>
              </w:rPr>
            </w:pPr>
            <w:r>
              <w:rPr>
                <w:rFonts w:hint="eastAsia" w:ascii="宋体" w:hAnsi="宋体" w:eastAsia="宋体" w:cs="宋体"/>
                <w:szCs w:val="21"/>
              </w:rPr>
              <w:t>1.立行立改:一是建设过程中要求施工单位进一步加强文明施工管理，优化施工和交通组织方案，采取严格控制施工时间、降噪减震、洒水降尘等施工措施，并要求落实环评报告的相关要求，把环评的要求落实到设计方案、施工、运营过程中，尽量降低对沿线居民的影响；二是对于运营过程可能产生的噪音、扬尘等污染，要求项目单位加大投入，结合现场实际情况进一步优化设计方案，增加声屏障、隔声窗等隔音设施；在运营期间加强日常巡查，及时维护管养，保持路面整洁，以降低噪声和减少扬尘，并进行运营安全评价，确保项目建成后运营安全。三是做好群众沟通工作，中开高速项目公司及施工单位履行职责，优化设计、施工和交通组织方案，加强文明施工管理，向群众做好解释说明。</w:t>
            </w:r>
          </w:p>
          <w:p>
            <w:pPr>
              <w:jc w:val="center"/>
              <w:rPr>
                <w:rFonts w:ascii="宋体" w:hAnsi="宋体" w:eastAsia="宋体" w:cs="宋体"/>
                <w:szCs w:val="21"/>
              </w:rPr>
            </w:pPr>
            <w:r>
              <w:rPr>
                <w:rFonts w:hint="eastAsia" w:ascii="宋体" w:hAnsi="宋体" w:eastAsia="宋体" w:cs="宋体"/>
                <w:szCs w:val="21"/>
              </w:rPr>
              <w:t>2.举一反三:加强对中开高速项目施工过程管理，督促施工单位高标准落实各项环境保护措施。</w:t>
            </w:r>
          </w:p>
          <w:p>
            <w:pPr>
              <w:jc w:val="center"/>
              <w:rPr>
                <w:rFonts w:ascii="宋体" w:hAnsi="宋体" w:eastAsia="宋体" w:cs="宋体"/>
                <w:szCs w:val="21"/>
              </w:rPr>
            </w:pPr>
            <w:r>
              <w:rPr>
                <w:rFonts w:hint="eastAsia" w:ascii="宋体" w:hAnsi="宋体" w:eastAsia="宋体" w:cs="宋体"/>
                <w:szCs w:val="21"/>
              </w:rPr>
              <w:t>3.长效机制:开展交通建设工程文明施工检查。</w:t>
            </w:r>
          </w:p>
        </w:tc>
        <w:tc>
          <w:tcPr>
            <w:tcW w:w="69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阶段性办结</w:t>
            </w:r>
          </w:p>
        </w:tc>
        <w:tc>
          <w:tcPr>
            <w:tcW w:w="108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ascii="宋体" w:hAnsi="宋体" w:eastAsia="宋体" w:cs="宋体"/>
                <w:szCs w:val="21"/>
              </w:rPr>
            </w:pPr>
            <w:r>
              <w:rPr>
                <w:rFonts w:hint="eastAsia" w:ascii="宋体" w:hAnsi="宋体" w:eastAsia="宋体" w:cs="宋体"/>
                <w:szCs w:val="21"/>
              </w:rPr>
              <w:t>13</w:t>
            </w:r>
          </w:p>
        </w:tc>
        <w:tc>
          <w:tcPr>
            <w:tcW w:w="1185" w:type="dxa"/>
            <w:vAlign w:val="center"/>
          </w:tcPr>
          <w:p>
            <w:pPr>
              <w:widowControl/>
              <w:jc w:val="center"/>
              <w:textAlignment w:val="center"/>
              <w:rPr>
                <w:rFonts w:eastAsia="宋体" w:cs="宋体"/>
                <w:szCs w:val="21"/>
              </w:rPr>
            </w:pPr>
            <w:r>
              <w:rPr>
                <w:rFonts w:eastAsia="宋体" w:cs="宋体"/>
                <w:kern w:val="0"/>
                <w:szCs w:val="21"/>
              </w:rPr>
              <w:t>X2GD202109260464</w:t>
            </w:r>
          </w:p>
        </w:tc>
        <w:tc>
          <w:tcPr>
            <w:tcW w:w="215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w:t>
            </w:r>
            <w:r>
              <w:rPr>
                <w:rStyle w:val="28"/>
                <w:rFonts w:hint="default"/>
                <w:color w:val="auto"/>
                <w:sz w:val="21"/>
                <w:szCs w:val="21"/>
              </w:rPr>
              <w:t>中山坦洲镇裕洲工业区嘉泰铝制品厂，阳极氧化二班倒，每天污水排放一吨。</w:t>
            </w:r>
            <w:r>
              <w:rPr>
                <w:rFonts w:hint="eastAsia" w:ascii="宋体" w:hAnsi="宋体" w:eastAsia="宋体" w:cs="宋体"/>
                <w:kern w:val="0"/>
                <w:szCs w:val="21"/>
              </w:rPr>
              <w:br w:type="textWrapping"/>
            </w:r>
            <w:r>
              <w:rPr>
                <w:rFonts w:hint="eastAsia" w:ascii="宋体" w:hAnsi="宋体" w:eastAsia="宋体" w:cs="宋体"/>
                <w:kern w:val="0"/>
                <w:szCs w:val="21"/>
              </w:rPr>
              <w:t>2.</w:t>
            </w:r>
            <w:r>
              <w:rPr>
                <w:rStyle w:val="28"/>
                <w:rFonts w:hint="default"/>
                <w:color w:val="auto"/>
                <w:sz w:val="21"/>
                <w:szCs w:val="21"/>
              </w:rPr>
              <w:t>珠海楚展铝制品，清洗牌照做氧化，污水无疑于直排。</w:t>
            </w:r>
          </w:p>
        </w:tc>
        <w:tc>
          <w:tcPr>
            <w:tcW w:w="89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中山市坦洲镇</w:t>
            </w:r>
          </w:p>
        </w:tc>
        <w:tc>
          <w:tcPr>
            <w:tcW w:w="68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水</w:t>
            </w:r>
          </w:p>
        </w:tc>
        <w:tc>
          <w:tcPr>
            <w:tcW w:w="3488" w:type="dxa"/>
            <w:vAlign w:val="center"/>
          </w:tcPr>
          <w:p>
            <w:pPr>
              <w:jc w:val="center"/>
              <w:rPr>
                <w:rFonts w:ascii="宋体" w:hAnsi="宋体" w:eastAsia="宋体" w:cs="宋体"/>
                <w:szCs w:val="21"/>
              </w:rPr>
            </w:pPr>
            <w:r>
              <w:rPr>
                <w:rFonts w:hint="eastAsia" w:ascii="宋体" w:hAnsi="宋体" w:eastAsia="宋体" w:cs="宋体"/>
                <w:szCs w:val="21"/>
              </w:rPr>
              <w:t>1.经查，举报的两家企业（中山市嘉泰金属制品有限公司和中山楚展金属科技有限公司），均已取得环评批复手续和验收手续，均已配套废水、废气治理设施。</w:t>
            </w:r>
          </w:p>
          <w:p>
            <w:pPr>
              <w:jc w:val="center"/>
              <w:rPr>
                <w:rFonts w:ascii="宋体" w:hAnsi="宋体" w:eastAsia="宋体" w:cs="宋体"/>
                <w:szCs w:val="21"/>
              </w:rPr>
            </w:pPr>
            <w:r>
              <w:rPr>
                <w:rFonts w:hint="eastAsia" w:ascii="宋体" w:hAnsi="宋体" w:eastAsia="宋体" w:cs="宋体"/>
                <w:szCs w:val="21"/>
              </w:rPr>
              <w:t>2.9月28日，坦洲镇生态环境保护局执法人员对中山市嘉泰金属制品有限公司进行检查，发现由于错峰用电，只有部分包装工序在生产，因阳极氧化工序未生产，现场未排放废水废气。针对投诉内容核查，该企业在正常生产情况下每日生产一班（8小时），近期因错峰用电及新冠疫情影响，每天生产时间未超过8小时；另发现该司设有阳极氧化处理槽20个，与环评批复不符，增设了2个处理槽；根据该司提供的近十个月的用水缴费单及参考环评用水量的计算方法得出，该司排放水量约为3.43吨/周，未超过环评审批的排放量6.5吨/周。9月29日，执法人员再次对该司进行检查，因错峰用电，该公司未生产。</w:t>
            </w:r>
          </w:p>
          <w:p>
            <w:pPr>
              <w:jc w:val="center"/>
              <w:rPr>
                <w:rFonts w:ascii="宋体" w:hAnsi="宋体" w:eastAsia="宋体" w:cs="宋体"/>
                <w:szCs w:val="21"/>
              </w:rPr>
            </w:pPr>
            <w:r>
              <w:rPr>
                <w:rFonts w:hint="eastAsia" w:ascii="宋体" w:hAnsi="宋体" w:eastAsia="宋体" w:cs="宋体"/>
                <w:szCs w:val="21"/>
              </w:rPr>
              <w:t>3.9月27日，坦洲镇生态环境保护局对中山楚展金属科技有限公司进行检查，该司因错峰用电，氧化车间未生产，未排放废水，包装工序正常生产，废气治理设施正常运行。经查阅该司环评资料，现场设备与审批范围相符，未发现环境违法行为。9月28日，执法人员再次对该公司进行检查，因错峰用电，该司氧化车间未生产。</w:t>
            </w:r>
          </w:p>
        </w:tc>
        <w:tc>
          <w:tcPr>
            <w:tcW w:w="71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部分属实</w:t>
            </w:r>
          </w:p>
        </w:tc>
        <w:tc>
          <w:tcPr>
            <w:tcW w:w="2428" w:type="dxa"/>
            <w:vAlign w:val="center"/>
          </w:tcPr>
          <w:p>
            <w:pPr>
              <w:jc w:val="center"/>
              <w:rPr>
                <w:rFonts w:ascii="宋体" w:hAnsi="宋体" w:eastAsia="宋体" w:cs="宋体"/>
                <w:szCs w:val="21"/>
              </w:rPr>
            </w:pPr>
            <w:r>
              <w:rPr>
                <w:rFonts w:hint="eastAsia" w:ascii="宋体" w:hAnsi="宋体" w:eastAsia="宋体" w:cs="宋体"/>
                <w:szCs w:val="21"/>
              </w:rPr>
              <w:t>1.立行立改：一是为消除环境风险隐患，确保生态环境问题尽快整改到位，针对检查发现的中山市嘉泰金属制品有限公司存在未批先建的环境违法行为，坦洲镇生态环境保护局要求其立即停止违法行为，于2021年10月12日前改正违法行为。二是坦洲镇将继续委托第三方检测机构对两家公司的废水进行检测，如存在超标排放的行为，将依法对其进行立案处理。</w:t>
            </w:r>
          </w:p>
          <w:p>
            <w:pPr>
              <w:jc w:val="center"/>
              <w:rPr>
                <w:rFonts w:ascii="宋体" w:hAnsi="宋体" w:eastAsia="宋体" w:cs="宋体"/>
                <w:szCs w:val="21"/>
              </w:rPr>
            </w:pPr>
            <w:r>
              <w:rPr>
                <w:rFonts w:hint="eastAsia" w:ascii="宋体" w:hAnsi="宋体" w:eastAsia="宋体" w:cs="宋体"/>
                <w:szCs w:val="21"/>
              </w:rPr>
              <w:t>2.举一反三：加强对含有阳极氧化企业的排查及监管力度，对废水排放量进行严格管控，并要求严格落实污染防治工作。</w:t>
            </w:r>
          </w:p>
          <w:p>
            <w:pPr>
              <w:jc w:val="center"/>
              <w:rPr>
                <w:rFonts w:ascii="宋体" w:hAnsi="宋体" w:eastAsia="宋体" w:cs="宋体"/>
                <w:szCs w:val="21"/>
              </w:rPr>
            </w:pPr>
            <w:r>
              <w:rPr>
                <w:rFonts w:hint="eastAsia" w:ascii="宋体" w:hAnsi="宋体" w:eastAsia="宋体" w:cs="宋体"/>
                <w:szCs w:val="21"/>
              </w:rPr>
              <w:t>3.长效机制：强化部门联动，多措并举，切实有效解决群众反映强烈的环境问题，保障人民群众合法权益。</w:t>
            </w:r>
          </w:p>
        </w:tc>
        <w:tc>
          <w:tcPr>
            <w:tcW w:w="69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阶段性办结</w:t>
            </w:r>
          </w:p>
        </w:tc>
        <w:tc>
          <w:tcPr>
            <w:tcW w:w="108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ascii="宋体" w:hAnsi="宋体" w:eastAsia="宋体" w:cs="宋体"/>
                <w:szCs w:val="21"/>
              </w:rPr>
            </w:pPr>
            <w:r>
              <w:rPr>
                <w:rFonts w:hint="eastAsia" w:ascii="宋体" w:hAnsi="宋体" w:eastAsia="宋体" w:cs="宋体"/>
                <w:szCs w:val="21"/>
              </w:rPr>
              <w:t>14</w:t>
            </w:r>
          </w:p>
        </w:tc>
        <w:tc>
          <w:tcPr>
            <w:tcW w:w="1185" w:type="dxa"/>
            <w:vAlign w:val="center"/>
          </w:tcPr>
          <w:p>
            <w:pPr>
              <w:widowControl/>
              <w:jc w:val="center"/>
              <w:textAlignment w:val="center"/>
              <w:rPr>
                <w:rFonts w:eastAsia="宋体" w:cs="宋体"/>
                <w:szCs w:val="21"/>
              </w:rPr>
            </w:pPr>
            <w:r>
              <w:rPr>
                <w:rFonts w:eastAsia="宋体" w:cs="宋体"/>
                <w:kern w:val="0"/>
                <w:szCs w:val="21"/>
              </w:rPr>
              <w:t>X2GD202109260403</w:t>
            </w:r>
          </w:p>
        </w:tc>
        <w:tc>
          <w:tcPr>
            <w:tcW w:w="2152" w:type="dxa"/>
            <w:vAlign w:val="center"/>
          </w:tcPr>
          <w:p>
            <w:pPr>
              <w:widowControl/>
              <w:jc w:val="center"/>
              <w:textAlignment w:val="center"/>
              <w:rPr>
                <w:rFonts w:ascii="宋体" w:hAnsi="宋体" w:eastAsia="宋体" w:cs="宋体"/>
                <w:szCs w:val="21"/>
              </w:rPr>
            </w:pPr>
            <w:r>
              <w:rPr>
                <w:rStyle w:val="29"/>
                <w:rFonts w:hint="default"/>
                <w:color w:val="auto"/>
                <w:sz w:val="21"/>
                <w:szCs w:val="21"/>
              </w:rPr>
              <w:t>粤海滚塑科技（中山）有限公司</w:t>
            </w:r>
            <w:r>
              <w:rPr>
                <w:rStyle w:val="28"/>
                <w:rFonts w:hint="default"/>
                <w:color w:val="auto"/>
                <w:sz w:val="21"/>
                <w:szCs w:val="21"/>
              </w:rPr>
              <w:t>偷排废气、废水。</w:t>
            </w:r>
          </w:p>
        </w:tc>
        <w:tc>
          <w:tcPr>
            <w:tcW w:w="89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中山市阜沙镇</w:t>
            </w:r>
          </w:p>
        </w:tc>
        <w:tc>
          <w:tcPr>
            <w:tcW w:w="68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大气</w:t>
            </w:r>
          </w:p>
        </w:tc>
        <w:tc>
          <w:tcPr>
            <w:tcW w:w="3488" w:type="dxa"/>
            <w:vAlign w:val="center"/>
          </w:tcPr>
          <w:p>
            <w:pPr>
              <w:jc w:val="center"/>
              <w:rPr>
                <w:rFonts w:ascii="宋体" w:hAnsi="宋体" w:eastAsia="宋体" w:cs="宋体"/>
                <w:szCs w:val="21"/>
              </w:rPr>
            </w:pPr>
            <w:r>
              <w:rPr>
                <w:rFonts w:hint="eastAsia" w:ascii="宋体" w:hAnsi="宋体" w:eastAsia="宋体" w:cs="宋体"/>
                <w:szCs w:val="21"/>
              </w:rPr>
              <w:t>经查，粤海滚塑中山科技有限公司环保审批手续完善，从事防腐蚀水管加工项目，设有喷砂、滚塑等工序，无生产废水产生，产生一定的有机废气和危险废物，有机废气配套有相应治理设施，危险废物建有危险废物分类贮存专用仓。</w:t>
            </w:r>
          </w:p>
          <w:p>
            <w:pPr>
              <w:jc w:val="center"/>
              <w:rPr>
                <w:rFonts w:ascii="宋体" w:hAnsi="宋体" w:eastAsia="宋体" w:cs="宋体"/>
                <w:szCs w:val="21"/>
              </w:rPr>
            </w:pPr>
            <w:r>
              <w:rPr>
                <w:rFonts w:hint="eastAsia" w:ascii="宋体" w:hAnsi="宋体" w:eastAsia="宋体" w:cs="宋体"/>
                <w:szCs w:val="21"/>
              </w:rPr>
              <w:t>2021年9月21日，执法人员对粤海公司突击检查，检查中粤海公司因节日放假无生产。9月22日上午，执法人员再次对粤海公司突击检查，发现粤海公司正在生产，有生产废气产生，治理设施正常运行，生产废气经收集后排入配套的治理设施处理后外排，厂区内和厂区周边未闻到废气味，未发现废气收集不完善和未经处理的行为，未发现有产生生产废水的工序。当日执法人员委托第三方监测公司对粤海公司生产过程所排放废气监测采样，并对厂界相关大气因子监测。监测结果显示，有组织废气和无组织废气均达标排放。</w:t>
            </w:r>
          </w:p>
        </w:tc>
        <w:tc>
          <w:tcPr>
            <w:tcW w:w="71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不属实</w:t>
            </w:r>
          </w:p>
        </w:tc>
        <w:tc>
          <w:tcPr>
            <w:tcW w:w="2428" w:type="dxa"/>
            <w:vAlign w:val="center"/>
          </w:tcPr>
          <w:p>
            <w:pPr>
              <w:jc w:val="center"/>
              <w:rPr>
                <w:rFonts w:ascii="宋体" w:hAnsi="宋体" w:eastAsia="宋体" w:cs="宋体"/>
                <w:szCs w:val="21"/>
              </w:rPr>
            </w:pPr>
            <w:r>
              <w:rPr>
                <w:rFonts w:hint="eastAsia" w:ascii="宋体" w:hAnsi="宋体" w:eastAsia="宋体" w:cs="宋体"/>
                <w:szCs w:val="21"/>
              </w:rPr>
              <w:t>1.立行立改：2021年9月27日，执法人员对粤海公司突击检查，检查中粤海公司因错峰用电无生产。9月28日执法人员再次对粤海公司突击检查，发现粤海公司打砂工序在生产，有生产废气产生，治理设施正常运行，生产废气经收集后排入配套的治理设施处理后外排，厂区内和厂区周边未闻到废气味，未发现废气收集不完善和未经处理的行为，无发现有产生生产废水的工序。</w:t>
            </w:r>
          </w:p>
          <w:p>
            <w:pPr>
              <w:jc w:val="center"/>
              <w:rPr>
                <w:rFonts w:ascii="宋体" w:hAnsi="宋体" w:eastAsia="宋体" w:cs="宋体"/>
                <w:szCs w:val="21"/>
              </w:rPr>
            </w:pPr>
            <w:r>
              <w:rPr>
                <w:rFonts w:hint="eastAsia" w:ascii="宋体" w:hAnsi="宋体" w:eastAsia="宋体" w:cs="宋体"/>
                <w:szCs w:val="21"/>
              </w:rPr>
              <w:t>2.举一反三：加大对环境违法行为的打击力度，从严从快查处环境违法行为；加大对企业排污设备的监管，督促企业正常运行治理设施，达标排放，若发现超标排放行为立即查处。</w:t>
            </w:r>
          </w:p>
          <w:p>
            <w:pPr>
              <w:jc w:val="center"/>
              <w:rPr>
                <w:rFonts w:ascii="宋体" w:hAnsi="宋体" w:eastAsia="宋体" w:cs="宋体"/>
                <w:szCs w:val="21"/>
              </w:rPr>
            </w:pPr>
            <w:r>
              <w:rPr>
                <w:rFonts w:hint="eastAsia" w:ascii="宋体" w:hAnsi="宋体" w:eastAsia="宋体" w:cs="宋体"/>
                <w:szCs w:val="21"/>
              </w:rPr>
              <w:t>3.长效机制：强化大气污染物及源头治理，加强对镇内大气污染物及噪声产生单位的监管；加强普法宣传，提高企业的守法意识；要求辖区企业依法做好环评、排污证等各方面申报。</w:t>
            </w:r>
          </w:p>
        </w:tc>
        <w:tc>
          <w:tcPr>
            <w:tcW w:w="69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已办结</w:t>
            </w:r>
          </w:p>
        </w:tc>
        <w:tc>
          <w:tcPr>
            <w:tcW w:w="108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2" w:hRule="atLeast"/>
          <w:jc w:val="center"/>
        </w:trPr>
        <w:tc>
          <w:tcPr>
            <w:tcW w:w="488" w:type="dxa"/>
            <w:vAlign w:val="center"/>
          </w:tcPr>
          <w:p>
            <w:pPr>
              <w:jc w:val="center"/>
              <w:rPr>
                <w:rFonts w:ascii="宋体" w:hAnsi="宋体" w:eastAsia="宋体" w:cs="宋体"/>
                <w:szCs w:val="21"/>
              </w:rPr>
            </w:pPr>
            <w:r>
              <w:rPr>
                <w:rFonts w:hint="eastAsia" w:ascii="宋体" w:hAnsi="宋体" w:eastAsia="宋体" w:cs="宋体"/>
                <w:szCs w:val="21"/>
              </w:rPr>
              <w:t>15</w:t>
            </w:r>
          </w:p>
        </w:tc>
        <w:tc>
          <w:tcPr>
            <w:tcW w:w="1185" w:type="dxa"/>
            <w:vAlign w:val="center"/>
          </w:tcPr>
          <w:p>
            <w:pPr>
              <w:widowControl/>
              <w:jc w:val="center"/>
              <w:textAlignment w:val="center"/>
              <w:rPr>
                <w:rFonts w:eastAsia="宋体" w:cs="宋体"/>
                <w:szCs w:val="21"/>
              </w:rPr>
            </w:pPr>
            <w:r>
              <w:rPr>
                <w:rFonts w:eastAsia="宋体" w:cs="宋体"/>
                <w:kern w:val="0"/>
                <w:szCs w:val="21"/>
              </w:rPr>
              <w:t>X2GD202109260387</w:t>
            </w:r>
          </w:p>
        </w:tc>
        <w:tc>
          <w:tcPr>
            <w:tcW w:w="215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中山市坦洲镇金斗湾畔小区的居民放映：在坦洲夏泉路旁边新开了个砂石场，至今有一个多月，该砂石场给小区及周边的环境造成了很大的影响。雨天时，因该砂石场靠近马路，车辆出入时轮胎会沾上泥沙土带出马路，将水泥路变成泥土路。夜晚间大型自卸车在卸沙时发出的声音很大严重影响我们小区居民的休息。特别在装卸沙石时灰尘很大，给附近的居民造成严重的环境污染。</w:t>
            </w:r>
          </w:p>
        </w:tc>
        <w:tc>
          <w:tcPr>
            <w:tcW w:w="89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中山市坦洲镇</w:t>
            </w:r>
          </w:p>
        </w:tc>
        <w:tc>
          <w:tcPr>
            <w:tcW w:w="68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大气,噪音</w:t>
            </w:r>
          </w:p>
        </w:tc>
        <w:tc>
          <w:tcPr>
            <w:tcW w:w="3488" w:type="dxa"/>
            <w:vAlign w:val="center"/>
          </w:tcPr>
          <w:p>
            <w:pPr>
              <w:jc w:val="center"/>
              <w:rPr>
                <w:rFonts w:ascii="宋体" w:hAnsi="宋体" w:eastAsia="宋体" w:cs="宋体"/>
                <w:szCs w:val="21"/>
              </w:rPr>
            </w:pPr>
            <w:r>
              <w:rPr>
                <w:rFonts w:hint="eastAsia" w:ascii="宋体" w:hAnsi="宋体" w:eastAsia="宋体" w:cs="宋体"/>
                <w:szCs w:val="21"/>
              </w:rPr>
              <w:t>1.经查，交办件中反映的“在坦洲夏泉路旁边新开了个砂石场”实为中山市坦洲镇盈建建材经营部，该经营部自2021年7月17日开始运营，已办理营业执照,经营范围为销售建材、水泥等，但注册地址为中山市坦洲镇太和路38号，与实际经营地址不符，涉嫌违反《个体工商户条例》第十条规定，坦洲镇市场监管分局执法人员已进行调查取证。该项目不纳入建设项目环境影响评价管理。</w:t>
            </w:r>
          </w:p>
          <w:p>
            <w:pPr>
              <w:jc w:val="center"/>
              <w:rPr>
                <w:rFonts w:ascii="宋体" w:hAnsi="宋体" w:eastAsia="宋体" w:cs="宋体"/>
                <w:szCs w:val="21"/>
              </w:rPr>
            </w:pPr>
            <w:r>
              <w:rPr>
                <w:rFonts w:hint="eastAsia" w:ascii="宋体" w:hAnsi="宋体" w:eastAsia="宋体" w:cs="宋体"/>
                <w:szCs w:val="21"/>
              </w:rPr>
              <w:t>2.经现场检查，该经营部堆放的砂石未完全覆盖，场地周边未围挡，地面未硬底化，在铲砂石及运输过程中会产生一定的扬尘及噪音，车辆出入过程将部分沙带出马路。9月28日，坦洲镇执法人员检查发现该经营部未严格落实六个100%的要求，已要求其于9月28日将场内所有砂石清理干净，并停业整顿。</w:t>
            </w:r>
          </w:p>
        </w:tc>
        <w:tc>
          <w:tcPr>
            <w:tcW w:w="71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部分属实</w:t>
            </w:r>
          </w:p>
        </w:tc>
        <w:tc>
          <w:tcPr>
            <w:tcW w:w="2428" w:type="dxa"/>
            <w:vAlign w:val="center"/>
          </w:tcPr>
          <w:p>
            <w:pPr>
              <w:jc w:val="center"/>
              <w:rPr>
                <w:rFonts w:ascii="宋体" w:hAnsi="宋体" w:eastAsia="宋体" w:cs="宋体"/>
                <w:szCs w:val="21"/>
              </w:rPr>
            </w:pPr>
            <w:r>
              <w:rPr>
                <w:rFonts w:hint="eastAsia" w:ascii="宋体" w:hAnsi="宋体" w:eastAsia="宋体" w:cs="宋体"/>
                <w:szCs w:val="21"/>
              </w:rPr>
              <w:t>1.立行立改：一是9月28日下午，该经营部已按照要求将场内所有砂石清理干净。二是针对该经营部涉嫌违反《个体工商户条例》第十条第一款的规定，坦洲镇综合行政执法局已对其进行立案处理。三是坦洲镇生态环境保护局要求该经营部做好隔音措施，严格按照相关法律规定时间作业，夜间22时后禁止作业，避免噪声扰民。</w:t>
            </w:r>
          </w:p>
          <w:p>
            <w:pPr>
              <w:jc w:val="center"/>
              <w:rPr>
                <w:rFonts w:ascii="宋体" w:hAnsi="宋体" w:eastAsia="宋体" w:cs="宋体"/>
                <w:szCs w:val="21"/>
              </w:rPr>
            </w:pPr>
            <w:r>
              <w:rPr>
                <w:rFonts w:hint="eastAsia" w:ascii="宋体" w:hAnsi="宋体" w:eastAsia="宋体" w:cs="宋体"/>
                <w:szCs w:val="21"/>
              </w:rPr>
              <w:t>2.举一反三：不定期对中山市坦洲镇盈建建材经营部开展日间和夜间巡查，督促企业落实整改工作；加强坦洲镇内砂石场的排查及监管力度，要求相关企业严格落实污染防治工作。</w:t>
            </w:r>
          </w:p>
          <w:p>
            <w:pPr>
              <w:jc w:val="center"/>
              <w:rPr>
                <w:rFonts w:ascii="宋体" w:hAnsi="宋体" w:eastAsia="宋体" w:cs="宋体"/>
                <w:szCs w:val="21"/>
              </w:rPr>
            </w:pPr>
            <w:r>
              <w:rPr>
                <w:rFonts w:hint="eastAsia" w:ascii="宋体" w:hAnsi="宋体" w:eastAsia="宋体" w:cs="宋体"/>
                <w:szCs w:val="21"/>
              </w:rPr>
              <w:t>3.长效机制：强化部门联动，多措并举，切实有效解决群众反映强烈的环境问题，保障人民群众合法权益。</w:t>
            </w:r>
          </w:p>
        </w:tc>
        <w:tc>
          <w:tcPr>
            <w:tcW w:w="69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阶段性办结</w:t>
            </w:r>
          </w:p>
        </w:tc>
        <w:tc>
          <w:tcPr>
            <w:tcW w:w="108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ascii="宋体" w:hAnsi="宋体" w:eastAsia="宋体" w:cs="宋体"/>
                <w:szCs w:val="21"/>
              </w:rPr>
            </w:pPr>
            <w:r>
              <w:rPr>
                <w:rFonts w:hint="eastAsia" w:ascii="宋体" w:hAnsi="宋体" w:eastAsia="宋体" w:cs="宋体"/>
                <w:szCs w:val="21"/>
              </w:rPr>
              <w:t>16</w:t>
            </w:r>
          </w:p>
        </w:tc>
        <w:tc>
          <w:tcPr>
            <w:tcW w:w="1185" w:type="dxa"/>
            <w:vAlign w:val="center"/>
          </w:tcPr>
          <w:p>
            <w:pPr>
              <w:widowControl/>
              <w:jc w:val="center"/>
              <w:textAlignment w:val="center"/>
              <w:rPr>
                <w:rFonts w:eastAsia="宋体" w:cs="宋体"/>
                <w:szCs w:val="21"/>
              </w:rPr>
            </w:pPr>
            <w:r>
              <w:rPr>
                <w:rFonts w:eastAsia="宋体" w:cs="宋体"/>
                <w:kern w:val="0"/>
                <w:szCs w:val="21"/>
              </w:rPr>
              <w:t>X2GD202109260371</w:t>
            </w:r>
          </w:p>
        </w:tc>
        <w:tc>
          <w:tcPr>
            <w:tcW w:w="2152" w:type="dxa"/>
            <w:vAlign w:val="center"/>
          </w:tcPr>
          <w:p>
            <w:pPr>
              <w:widowControl/>
              <w:jc w:val="center"/>
              <w:textAlignment w:val="center"/>
              <w:rPr>
                <w:rFonts w:ascii="宋体" w:hAnsi="宋体" w:eastAsia="宋体" w:cs="宋体"/>
                <w:szCs w:val="21"/>
              </w:rPr>
            </w:pPr>
            <w:r>
              <w:rPr>
                <w:rStyle w:val="28"/>
                <w:rFonts w:hint="default"/>
                <w:color w:val="auto"/>
                <w:sz w:val="21"/>
                <w:szCs w:val="21"/>
              </w:rPr>
              <w:t>举报者反映：</w:t>
            </w:r>
            <w:r>
              <w:rPr>
                <w:rFonts w:hint="eastAsia" w:ascii="宋体" w:hAnsi="宋体" w:eastAsia="宋体" w:cs="宋体"/>
                <w:kern w:val="0"/>
                <w:szCs w:val="21"/>
              </w:rPr>
              <w:br w:type="textWrapping"/>
            </w:r>
            <w:r>
              <w:rPr>
                <w:rFonts w:hint="eastAsia" w:ascii="宋体" w:hAnsi="宋体" w:eastAsia="宋体" w:cs="宋体"/>
                <w:kern w:val="0"/>
                <w:szCs w:val="21"/>
              </w:rPr>
              <w:t>1.</w:t>
            </w:r>
            <w:r>
              <w:rPr>
                <w:rStyle w:val="28"/>
                <w:rFonts w:hint="default"/>
                <w:color w:val="auto"/>
                <w:sz w:val="21"/>
                <w:szCs w:val="21"/>
              </w:rPr>
              <w:t>中山市南朗新盛世机电公司经常在晚上发出刺耳机械噪声和臭味，严重影响周边厂员工的生活环境。</w:t>
            </w:r>
            <w:r>
              <w:rPr>
                <w:rFonts w:hint="eastAsia" w:ascii="宋体" w:hAnsi="宋体" w:eastAsia="宋体" w:cs="宋体"/>
                <w:kern w:val="0"/>
                <w:szCs w:val="21"/>
              </w:rPr>
              <w:br w:type="textWrapping"/>
            </w:r>
            <w:r>
              <w:rPr>
                <w:rFonts w:hint="eastAsia" w:ascii="宋体" w:hAnsi="宋体" w:eastAsia="宋体" w:cs="宋体"/>
                <w:kern w:val="0"/>
                <w:szCs w:val="21"/>
              </w:rPr>
              <w:t>2.</w:t>
            </w:r>
            <w:r>
              <w:rPr>
                <w:rStyle w:val="28"/>
                <w:rFonts w:hint="default"/>
                <w:color w:val="auto"/>
                <w:sz w:val="21"/>
                <w:szCs w:val="21"/>
              </w:rPr>
              <w:t>每天下午下班时间该司后门宿舍楼下面一堆乱摆乱卖的小贩，占道经营，油烟扰民。</w:t>
            </w:r>
          </w:p>
        </w:tc>
        <w:tc>
          <w:tcPr>
            <w:tcW w:w="89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中山市南朗街道</w:t>
            </w:r>
          </w:p>
        </w:tc>
        <w:tc>
          <w:tcPr>
            <w:tcW w:w="68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噪音,大气</w:t>
            </w:r>
          </w:p>
        </w:tc>
        <w:tc>
          <w:tcPr>
            <w:tcW w:w="3488" w:type="dxa"/>
            <w:vAlign w:val="center"/>
          </w:tcPr>
          <w:p>
            <w:pPr>
              <w:jc w:val="center"/>
              <w:rPr>
                <w:rFonts w:ascii="宋体" w:hAnsi="宋体" w:eastAsia="宋体" w:cs="宋体"/>
                <w:szCs w:val="21"/>
              </w:rPr>
            </w:pPr>
            <w:r>
              <w:rPr>
                <w:rFonts w:hint="eastAsia" w:ascii="宋体" w:hAnsi="宋体" w:eastAsia="宋体" w:cs="宋体"/>
                <w:szCs w:val="21"/>
              </w:rPr>
              <w:t>经核查，新盛世机电制品（中山）有限公司设有压铸、冲压、喷漆、喷粉、电泳、除油等工序，取得污染物排污许可证。</w:t>
            </w:r>
          </w:p>
          <w:p>
            <w:pPr>
              <w:jc w:val="center"/>
              <w:rPr>
                <w:rFonts w:ascii="宋体" w:hAnsi="宋体" w:eastAsia="宋体" w:cs="宋体"/>
                <w:szCs w:val="21"/>
              </w:rPr>
            </w:pPr>
            <w:r>
              <w:rPr>
                <w:rFonts w:hint="eastAsia" w:ascii="宋体" w:hAnsi="宋体" w:eastAsia="宋体" w:cs="宋体"/>
                <w:szCs w:val="21"/>
              </w:rPr>
              <w:t>1.经检查，群众反映的机械噪声主要来源于新盛世机电公司冲压机床产生的噪声，冲压车间距离宿舍楼较近，无做相关降噪设施；现场检查时未闻到臭味，该公司的喷漆、压铸工序会产生臭气、粉尘等。</w:t>
            </w:r>
          </w:p>
          <w:p>
            <w:pPr>
              <w:jc w:val="center"/>
              <w:rPr>
                <w:rFonts w:ascii="宋体" w:hAnsi="宋体" w:eastAsia="宋体" w:cs="宋体"/>
                <w:szCs w:val="21"/>
              </w:rPr>
            </w:pPr>
            <w:r>
              <w:rPr>
                <w:rFonts w:hint="eastAsia" w:ascii="宋体" w:hAnsi="宋体" w:eastAsia="宋体" w:cs="宋体"/>
                <w:szCs w:val="21"/>
              </w:rPr>
              <w:t>2.经核对，新盛世机电公司在2020年进行污水治理设施中水回用技术改造，取得环评批复但未通过环保竣工验收。另外，经核查发现该公司于2021年7月扩建了1条自动化喷粉线，含有2个燃天然气热交换器，配套建设了1个喷淋塔，但该扩建内容未取得环评批复手续，涉嫌未批先建。</w:t>
            </w:r>
          </w:p>
          <w:p>
            <w:pPr>
              <w:jc w:val="center"/>
              <w:rPr>
                <w:rFonts w:ascii="宋体" w:hAnsi="宋体" w:eastAsia="宋体" w:cs="宋体"/>
                <w:szCs w:val="21"/>
              </w:rPr>
            </w:pPr>
            <w:r>
              <w:rPr>
                <w:rFonts w:hint="eastAsia" w:ascii="宋体" w:hAnsi="宋体" w:eastAsia="宋体" w:cs="宋体"/>
                <w:szCs w:val="21"/>
              </w:rPr>
              <w:t>3.9月27-29日，南朗街道综合行政执法局分别在工厂上下班、夜间时段多次到新盛世机电宿舍楼周边及万亩工业园主要道路进行巡查，发现存在无牌摊贩、乱摆乱卖，占道经营的情况，已立即劝离清理。</w:t>
            </w:r>
          </w:p>
        </w:tc>
        <w:tc>
          <w:tcPr>
            <w:tcW w:w="71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部分属实</w:t>
            </w:r>
          </w:p>
        </w:tc>
        <w:tc>
          <w:tcPr>
            <w:tcW w:w="2428" w:type="dxa"/>
            <w:vAlign w:val="center"/>
          </w:tcPr>
          <w:p>
            <w:pPr>
              <w:jc w:val="center"/>
              <w:rPr>
                <w:rFonts w:ascii="宋体" w:hAnsi="宋体" w:eastAsia="宋体" w:cs="宋体"/>
                <w:szCs w:val="21"/>
              </w:rPr>
            </w:pPr>
            <w:r>
              <w:rPr>
                <w:rFonts w:hint="eastAsia" w:ascii="宋体" w:hAnsi="宋体" w:eastAsia="宋体" w:cs="宋体"/>
                <w:szCs w:val="21"/>
              </w:rPr>
              <w:t>1.立行立改：南朗街道综合行政执法局对该公司涉嫌未批先建的行为已完成调查取证，并责令该公司禁止使用扩建的生产设备，消除已造成的污染，于9月30日已正式依法立案查处；南朗街道综合行政执法局已委托第三方检测机构对新盛世机电公司四个方位的厂界噪声进行采样监测，计划于10月7-8日对该公司的10个有组织废气排放口进行采样监测，下一步根据监测结果依法进行处理，同时要求该公司切实落实隔音、消声、减振等综合处理措施降低噪声对周边环境的影响；派员加强巡查，发现存在无牌摊贩、乱摆乱卖、占道经营等情况立即劝离清理。</w:t>
            </w:r>
          </w:p>
          <w:p>
            <w:pPr>
              <w:jc w:val="center"/>
              <w:rPr>
                <w:rFonts w:ascii="宋体" w:hAnsi="宋体" w:eastAsia="宋体" w:cs="宋体"/>
                <w:szCs w:val="21"/>
              </w:rPr>
            </w:pPr>
            <w:r>
              <w:rPr>
                <w:rFonts w:hint="eastAsia" w:ascii="宋体" w:hAnsi="宋体" w:eastAsia="宋体" w:cs="宋体"/>
                <w:szCs w:val="21"/>
              </w:rPr>
              <w:t>2.举一反三：督促企业制定并落实相关整改措施；加强突击检查行动，依法立案查处环境违法行为；加强流动小食摊贩、露天烧烤档的日常巡查整治，切实解决群众反映的问题。</w:t>
            </w:r>
          </w:p>
          <w:p>
            <w:pPr>
              <w:jc w:val="center"/>
              <w:rPr>
                <w:rFonts w:ascii="宋体" w:hAnsi="宋体" w:eastAsia="宋体" w:cs="宋体"/>
                <w:szCs w:val="21"/>
              </w:rPr>
            </w:pPr>
            <w:r>
              <w:rPr>
                <w:rFonts w:hint="eastAsia" w:ascii="宋体" w:hAnsi="宋体" w:eastAsia="宋体" w:cs="宋体"/>
                <w:szCs w:val="21"/>
              </w:rPr>
              <w:t>3.长效机制：加强日常环境监管，开展现场环境监察，发现环境违法行为依法立案查处。</w:t>
            </w:r>
          </w:p>
        </w:tc>
        <w:tc>
          <w:tcPr>
            <w:tcW w:w="69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阶段性办结</w:t>
            </w:r>
          </w:p>
        </w:tc>
        <w:tc>
          <w:tcPr>
            <w:tcW w:w="108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ascii="宋体" w:hAnsi="宋体" w:eastAsia="宋体" w:cs="宋体"/>
                <w:szCs w:val="21"/>
              </w:rPr>
            </w:pPr>
            <w:r>
              <w:rPr>
                <w:rFonts w:hint="eastAsia" w:ascii="宋体" w:hAnsi="宋体" w:eastAsia="宋体" w:cs="宋体"/>
                <w:szCs w:val="21"/>
              </w:rPr>
              <w:t>17</w:t>
            </w:r>
          </w:p>
        </w:tc>
        <w:tc>
          <w:tcPr>
            <w:tcW w:w="1185" w:type="dxa"/>
            <w:vAlign w:val="center"/>
          </w:tcPr>
          <w:p>
            <w:pPr>
              <w:widowControl/>
              <w:jc w:val="center"/>
              <w:textAlignment w:val="center"/>
              <w:rPr>
                <w:rFonts w:eastAsia="宋体" w:cs="宋体"/>
                <w:szCs w:val="21"/>
              </w:rPr>
            </w:pPr>
            <w:r>
              <w:rPr>
                <w:rFonts w:eastAsia="宋体" w:cs="宋体"/>
                <w:kern w:val="0"/>
                <w:szCs w:val="21"/>
              </w:rPr>
              <w:t>X2GD202109260470</w:t>
            </w:r>
          </w:p>
        </w:tc>
        <w:tc>
          <w:tcPr>
            <w:tcW w:w="215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中山市南朗镇南朗街道锦绣海湾城小区居民反映：广珠城轨的噪音问题。</w:t>
            </w:r>
          </w:p>
        </w:tc>
        <w:tc>
          <w:tcPr>
            <w:tcW w:w="894" w:type="dxa"/>
            <w:vAlign w:val="center"/>
          </w:tcPr>
          <w:p>
            <w:pPr>
              <w:widowControl/>
              <w:jc w:val="center"/>
              <w:textAlignment w:val="center"/>
              <w:rPr>
                <w:rFonts w:ascii="宋体" w:hAnsi="宋体" w:eastAsia="宋体" w:cs="宋体"/>
                <w:szCs w:val="21"/>
              </w:rPr>
            </w:pPr>
            <w:r>
              <w:rPr>
                <w:rFonts w:hint="eastAsia" w:ascii="宋体" w:hAnsi="宋体" w:eastAsia="宋体" w:cs="宋体"/>
                <w:szCs w:val="21"/>
              </w:rPr>
              <w:t>中山市南朗街道</w:t>
            </w:r>
          </w:p>
        </w:tc>
        <w:tc>
          <w:tcPr>
            <w:tcW w:w="68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噪音</w:t>
            </w:r>
          </w:p>
        </w:tc>
        <w:tc>
          <w:tcPr>
            <w:tcW w:w="3488" w:type="dxa"/>
            <w:vAlign w:val="center"/>
          </w:tcPr>
          <w:p>
            <w:pPr>
              <w:jc w:val="center"/>
              <w:rPr>
                <w:rFonts w:ascii="宋体" w:hAnsi="宋体" w:eastAsia="宋体" w:cs="宋体"/>
                <w:szCs w:val="21"/>
              </w:rPr>
            </w:pPr>
            <w:r>
              <w:rPr>
                <w:rFonts w:hint="eastAsia" w:ascii="宋体" w:hAnsi="宋体" w:eastAsia="宋体" w:cs="宋体"/>
                <w:szCs w:val="21"/>
              </w:rPr>
              <w:t>1.锦绣海湾城属于1类声环境功能区；</w:t>
            </w:r>
          </w:p>
          <w:p>
            <w:pPr>
              <w:jc w:val="center"/>
              <w:rPr>
                <w:rFonts w:ascii="宋体" w:hAnsi="宋体" w:eastAsia="宋体" w:cs="宋体"/>
                <w:szCs w:val="21"/>
              </w:rPr>
            </w:pPr>
            <w:r>
              <w:rPr>
                <w:rFonts w:hint="eastAsia" w:ascii="宋体" w:hAnsi="宋体" w:eastAsia="宋体" w:cs="宋体"/>
                <w:szCs w:val="21"/>
              </w:rPr>
              <w:t>2.锦绣海湾城建设时间晚于广珠城际铁路，根据《中华人民共和国环境噪声污染防治法》第三十七条规定,作为后建方的锦绣海湾城小区在规划建设时应做好相关减轻噪音影响的措施。</w:t>
            </w:r>
          </w:p>
          <w:p>
            <w:pPr>
              <w:jc w:val="center"/>
              <w:rPr>
                <w:rFonts w:ascii="宋体" w:hAnsi="宋体" w:eastAsia="宋体" w:cs="宋体"/>
                <w:szCs w:val="21"/>
              </w:rPr>
            </w:pPr>
            <w:r>
              <w:rPr>
                <w:rFonts w:hint="eastAsia" w:ascii="宋体" w:hAnsi="宋体" w:eastAsia="宋体" w:cs="宋体"/>
                <w:szCs w:val="21"/>
              </w:rPr>
              <w:t>3.广珠城轨南朗锦绣海湾城附近路段为桥梁段，该路段不具备加装声屏障的技术条件。</w:t>
            </w:r>
          </w:p>
          <w:p>
            <w:pPr>
              <w:jc w:val="center"/>
              <w:rPr>
                <w:rFonts w:ascii="宋体" w:hAnsi="宋体" w:eastAsia="宋体" w:cs="宋体"/>
                <w:szCs w:val="21"/>
              </w:rPr>
            </w:pPr>
            <w:r>
              <w:rPr>
                <w:rFonts w:hint="eastAsia" w:ascii="宋体" w:hAnsi="宋体" w:eastAsia="宋体" w:cs="宋体"/>
                <w:szCs w:val="21"/>
              </w:rPr>
              <w:t>4.锦绣海湾城项目在规划建设时的建筑红线已根据规划的规范要求进行了退让。</w:t>
            </w:r>
          </w:p>
        </w:tc>
        <w:tc>
          <w:tcPr>
            <w:tcW w:w="71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部分属实</w:t>
            </w:r>
          </w:p>
        </w:tc>
        <w:tc>
          <w:tcPr>
            <w:tcW w:w="2428" w:type="dxa"/>
            <w:vAlign w:val="center"/>
          </w:tcPr>
          <w:p>
            <w:pPr>
              <w:jc w:val="center"/>
              <w:rPr>
                <w:rFonts w:ascii="宋体" w:hAnsi="宋体" w:eastAsia="宋体" w:cs="宋体"/>
                <w:szCs w:val="21"/>
              </w:rPr>
            </w:pPr>
            <w:r>
              <w:rPr>
                <w:rFonts w:hint="eastAsia" w:ascii="宋体" w:hAnsi="宋体" w:eastAsia="宋体" w:cs="宋体"/>
                <w:szCs w:val="21"/>
              </w:rPr>
              <w:t>1.立行立改：配合翠亨新区管委会督促锦绣海湾城小区管理方根据实际情况做好相关的噪音监测工作，同时加强做好业主沟通解释工作。</w:t>
            </w:r>
          </w:p>
          <w:p>
            <w:pPr>
              <w:jc w:val="center"/>
              <w:rPr>
                <w:rFonts w:ascii="宋体" w:hAnsi="宋体" w:eastAsia="宋体" w:cs="宋体"/>
                <w:szCs w:val="21"/>
              </w:rPr>
            </w:pPr>
            <w:r>
              <w:rPr>
                <w:rFonts w:hint="eastAsia" w:ascii="宋体" w:hAnsi="宋体" w:eastAsia="宋体" w:cs="宋体"/>
                <w:szCs w:val="21"/>
              </w:rPr>
              <w:t>2.举一反三：梳理广珠城际铁路沿线小区，督促沿线小区管理方根据实际情况做好噪音监测、降噪等环境影响保护措施；要求小区管理方做好业主的沟通解释工作，最大程度减少对周边居民的影响。</w:t>
            </w:r>
          </w:p>
          <w:p>
            <w:pPr>
              <w:jc w:val="center"/>
              <w:rPr>
                <w:rFonts w:ascii="宋体" w:hAnsi="宋体" w:eastAsia="宋体" w:cs="宋体"/>
                <w:szCs w:val="21"/>
              </w:rPr>
            </w:pPr>
            <w:r>
              <w:rPr>
                <w:rFonts w:hint="eastAsia" w:ascii="宋体" w:hAnsi="宋体" w:eastAsia="宋体" w:cs="宋体"/>
                <w:szCs w:val="21"/>
              </w:rPr>
              <w:t>3.长效机制：我市交通部门继续坚持以人民为中心，以更高标准、更严要求解决问题，做好回复解释等相关工作。</w:t>
            </w:r>
          </w:p>
        </w:tc>
        <w:tc>
          <w:tcPr>
            <w:tcW w:w="69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未办结</w:t>
            </w:r>
          </w:p>
        </w:tc>
        <w:tc>
          <w:tcPr>
            <w:tcW w:w="108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ascii="宋体" w:hAnsi="宋体" w:eastAsia="宋体" w:cs="宋体"/>
                <w:szCs w:val="21"/>
              </w:rPr>
            </w:pPr>
            <w:r>
              <w:rPr>
                <w:rFonts w:hint="eastAsia" w:ascii="宋体" w:hAnsi="宋体" w:eastAsia="宋体" w:cs="宋体"/>
                <w:szCs w:val="21"/>
              </w:rPr>
              <w:t>18</w:t>
            </w:r>
          </w:p>
        </w:tc>
        <w:tc>
          <w:tcPr>
            <w:tcW w:w="1185" w:type="dxa"/>
            <w:vAlign w:val="center"/>
          </w:tcPr>
          <w:p>
            <w:pPr>
              <w:widowControl/>
              <w:jc w:val="center"/>
              <w:textAlignment w:val="center"/>
              <w:rPr>
                <w:rFonts w:eastAsia="宋体" w:cs="宋体"/>
                <w:szCs w:val="21"/>
              </w:rPr>
            </w:pPr>
            <w:r>
              <w:rPr>
                <w:rFonts w:eastAsia="宋体" w:cs="宋体"/>
                <w:kern w:val="0"/>
                <w:szCs w:val="21"/>
              </w:rPr>
              <w:t>X2GD202109260308</w:t>
            </w:r>
          </w:p>
        </w:tc>
        <w:tc>
          <w:tcPr>
            <w:tcW w:w="215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中山南朗万亩工业园启德电器对面有一个泥砂石堆放场，最近一直晚上在开工，大货车进进出出路上一堆泥土，龙穴路边建材厂污染环境，给村民出入带来不便。</w:t>
            </w:r>
          </w:p>
        </w:tc>
        <w:tc>
          <w:tcPr>
            <w:tcW w:w="89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中山市南朗街道</w:t>
            </w:r>
          </w:p>
        </w:tc>
        <w:tc>
          <w:tcPr>
            <w:tcW w:w="68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土壤</w:t>
            </w:r>
          </w:p>
        </w:tc>
        <w:tc>
          <w:tcPr>
            <w:tcW w:w="3488" w:type="dxa"/>
            <w:vAlign w:val="center"/>
          </w:tcPr>
          <w:p>
            <w:pPr>
              <w:jc w:val="center"/>
              <w:rPr>
                <w:rFonts w:ascii="宋体" w:hAnsi="宋体" w:eastAsia="宋体" w:cs="宋体"/>
                <w:szCs w:val="21"/>
              </w:rPr>
            </w:pPr>
            <w:r>
              <w:rPr>
                <w:rFonts w:hint="eastAsia" w:ascii="宋体" w:hAnsi="宋体" w:eastAsia="宋体" w:cs="宋体"/>
                <w:szCs w:val="21"/>
              </w:rPr>
              <w:t>南朗街道万亩工业区启德电器周边主要有两个堆场，在龙穴路边有一建材销售部，分别为：</w:t>
            </w:r>
          </w:p>
          <w:p>
            <w:pPr>
              <w:jc w:val="center"/>
              <w:rPr>
                <w:rFonts w:ascii="宋体" w:hAnsi="宋体" w:eastAsia="宋体" w:cs="宋体"/>
                <w:szCs w:val="21"/>
              </w:rPr>
            </w:pPr>
            <w:r>
              <w:rPr>
                <w:rFonts w:hint="eastAsia" w:ascii="宋体" w:hAnsi="宋体" w:eastAsia="宋体" w:cs="宋体"/>
                <w:szCs w:val="21"/>
              </w:rPr>
              <w:t>1.中山市开创建筑材料加工厂成立于2019年12月20日，现场检查时，该加工厂正在生产，有挖掘机进行挖土，运输车辆过磅后将建筑材料往外运输，厂外道路有泥土遗撒现象，现场压滤机有生产痕迹，下方有压滤过的湿泥，但未提供项目环评批复、竣工环保验收等手续，现场也未配套扬尘治理设备，涉嫌未验先投。</w:t>
            </w:r>
          </w:p>
          <w:p>
            <w:pPr>
              <w:jc w:val="center"/>
              <w:rPr>
                <w:rFonts w:ascii="宋体" w:hAnsi="宋体" w:eastAsia="宋体" w:cs="宋体"/>
                <w:szCs w:val="21"/>
              </w:rPr>
            </w:pPr>
            <w:r>
              <w:rPr>
                <w:rFonts w:hint="eastAsia" w:ascii="宋体" w:hAnsi="宋体" w:eastAsia="宋体" w:cs="宋体"/>
                <w:szCs w:val="21"/>
              </w:rPr>
              <w:t>2.启德电器东北面小型堆场，现场检查时，该堆场堆有两堆白泥，没有生产设备，白泥裸露，未采取扬尘防治措施。</w:t>
            </w:r>
          </w:p>
          <w:p>
            <w:pPr>
              <w:jc w:val="center"/>
              <w:rPr>
                <w:rFonts w:ascii="宋体" w:hAnsi="宋体" w:eastAsia="宋体" w:cs="宋体"/>
                <w:szCs w:val="21"/>
              </w:rPr>
            </w:pPr>
            <w:r>
              <w:rPr>
                <w:rFonts w:hint="eastAsia" w:ascii="宋体" w:hAnsi="宋体" w:eastAsia="宋体" w:cs="宋体"/>
                <w:szCs w:val="21"/>
              </w:rPr>
              <w:t>3.中山市南朗镇泓伟土石方工程部成立于2021年5月17日，现场检查时，该工程部主要用作堆放待售建筑材料（沙、石、水泥、砖块等），并堆有淤泥及建筑废料，均未采取扬尘防治措施。</w:t>
            </w:r>
          </w:p>
        </w:tc>
        <w:tc>
          <w:tcPr>
            <w:tcW w:w="71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基本属实</w:t>
            </w:r>
          </w:p>
        </w:tc>
        <w:tc>
          <w:tcPr>
            <w:tcW w:w="2428" w:type="dxa"/>
            <w:vAlign w:val="center"/>
          </w:tcPr>
          <w:p>
            <w:pPr>
              <w:jc w:val="center"/>
              <w:rPr>
                <w:rFonts w:ascii="宋体" w:hAnsi="宋体" w:eastAsia="宋体" w:cs="宋体"/>
                <w:szCs w:val="21"/>
              </w:rPr>
            </w:pPr>
            <w:r>
              <w:rPr>
                <w:rFonts w:hint="eastAsia" w:ascii="宋体" w:hAnsi="宋体" w:eastAsia="宋体" w:cs="宋体"/>
                <w:szCs w:val="21"/>
              </w:rPr>
              <w:t>1.立行立改：南朗街道综合行政执法局于9月28日早上通知龙穴村督促启德电器东北面小型堆场的白泥进行转运，9月28日下午对两堆白泥进行清运，预计于10月2日清运完毕，清运完后加强对原位置进行土地平整及洒水，并做好周边出入路口的围蔽。南朗街道综合行政执法局于9月29日已对开创建筑材料加工厂公司负责人进行询问笔录，要求其加强堆场的扬尘防治及杜绝运输车辆的遗撒，近期内完成所有设备的清拆及完成所有建筑材料的清场。针对该厂涉嫌未验先投的环境违法行为，南朗街道执法人员现场已完成调查取证，于9月30日已正式立案查处。9月28日，南朗街道综合行政执法局现场督促中山市南朗镇泓伟土石方工程部对建筑废料及淤泥进行清运，目前已清走一部分。9月29日，南朗街道综合行政执法局再次到中山市南朗镇泓伟土石方工程部进行检查，发现其已购置滤网对待售沙、石等进行覆盖，建筑废料及淤泥基本清运完毕。</w:t>
            </w:r>
          </w:p>
          <w:p>
            <w:pPr>
              <w:jc w:val="center"/>
              <w:rPr>
                <w:rFonts w:ascii="宋体" w:hAnsi="宋体" w:eastAsia="宋体" w:cs="宋体"/>
                <w:szCs w:val="21"/>
              </w:rPr>
            </w:pPr>
            <w:r>
              <w:rPr>
                <w:rFonts w:hint="eastAsia" w:ascii="宋体" w:hAnsi="宋体" w:eastAsia="宋体" w:cs="宋体"/>
                <w:szCs w:val="21"/>
              </w:rPr>
              <w:t>2.举一反三：紧抓群众关注的生态环境热点问题，开展辖区大排查，重点检查建材场所、泥砂石临时堆场等，及早发现问题并督促整改。</w:t>
            </w:r>
          </w:p>
          <w:p>
            <w:pPr>
              <w:jc w:val="center"/>
              <w:rPr>
                <w:rFonts w:ascii="宋体" w:hAnsi="宋体" w:eastAsia="宋体" w:cs="宋体"/>
                <w:szCs w:val="21"/>
              </w:rPr>
            </w:pPr>
            <w:r>
              <w:rPr>
                <w:rFonts w:hint="eastAsia" w:ascii="宋体" w:hAnsi="宋体" w:eastAsia="宋体" w:cs="宋体"/>
                <w:szCs w:val="21"/>
              </w:rPr>
              <w:t>3.巩固成效：开展该片区的泥砂石堆场及运输车辆的管制。</w:t>
            </w:r>
          </w:p>
        </w:tc>
        <w:tc>
          <w:tcPr>
            <w:tcW w:w="69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阶段性办结</w:t>
            </w:r>
          </w:p>
        </w:tc>
        <w:tc>
          <w:tcPr>
            <w:tcW w:w="108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2" w:hRule="atLeast"/>
          <w:jc w:val="center"/>
        </w:trPr>
        <w:tc>
          <w:tcPr>
            <w:tcW w:w="488" w:type="dxa"/>
            <w:vAlign w:val="center"/>
          </w:tcPr>
          <w:p>
            <w:pPr>
              <w:jc w:val="center"/>
              <w:rPr>
                <w:rFonts w:ascii="宋体" w:hAnsi="宋体" w:eastAsia="宋体" w:cs="宋体"/>
                <w:szCs w:val="21"/>
              </w:rPr>
            </w:pPr>
            <w:r>
              <w:rPr>
                <w:rFonts w:hint="eastAsia" w:ascii="宋体" w:hAnsi="宋体" w:eastAsia="宋体" w:cs="宋体"/>
                <w:szCs w:val="21"/>
              </w:rPr>
              <w:t>19</w:t>
            </w:r>
          </w:p>
        </w:tc>
        <w:tc>
          <w:tcPr>
            <w:tcW w:w="1185" w:type="dxa"/>
            <w:vAlign w:val="center"/>
          </w:tcPr>
          <w:p>
            <w:pPr>
              <w:widowControl/>
              <w:jc w:val="center"/>
              <w:textAlignment w:val="center"/>
              <w:rPr>
                <w:rFonts w:eastAsia="宋体" w:cs="宋体"/>
                <w:szCs w:val="21"/>
              </w:rPr>
            </w:pPr>
            <w:r>
              <w:rPr>
                <w:rFonts w:eastAsia="宋体" w:cs="宋体"/>
                <w:kern w:val="0"/>
                <w:szCs w:val="21"/>
              </w:rPr>
              <w:t>X2GD202109260304</w:t>
            </w:r>
          </w:p>
        </w:tc>
        <w:tc>
          <w:tcPr>
            <w:tcW w:w="215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中山市板芙镇白溪村沙埔队村民反映：现场督察处理后，村里的风水渔塘污染整改仍未得到解决。</w:t>
            </w:r>
          </w:p>
        </w:tc>
        <w:tc>
          <w:tcPr>
            <w:tcW w:w="89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中山市板芙镇</w:t>
            </w:r>
          </w:p>
        </w:tc>
        <w:tc>
          <w:tcPr>
            <w:tcW w:w="68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其他污染</w:t>
            </w:r>
          </w:p>
        </w:tc>
        <w:tc>
          <w:tcPr>
            <w:tcW w:w="3488" w:type="dxa"/>
            <w:vAlign w:val="center"/>
          </w:tcPr>
          <w:p>
            <w:pPr>
              <w:jc w:val="center"/>
              <w:rPr>
                <w:rFonts w:ascii="宋体" w:hAnsi="宋体" w:eastAsia="宋体" w:cs="宋体"/>
                <w:szCs w:val="21"/>
              </w:rPr>
            </w:pPr>
            <w:r>
              <w:rPr>
                <w:rFonts w:hint="eastAsia" w:ascii="宋体" w:hAnsi="宋体" w:eastAsia="宋体" w:cs="宋体"/>
                <w:szCs w:val="21"/>
              </w:rPr>
              <w:t>经查，群众反映的风水鱼塘实为白溪村沙埔队风水鱼塘，9月27日现场检查，风水鱼塘一侧废品收购站已全部清拆，风水鱼塘边缘的生活垃圾、风水鱼塘中的水浮莲已全部清理清运工作。根据9月7日对沙埔队风水鱼塘水体和土壤进行采样检测的结果显示，风水鱼塘水体为地表水V类水体，检测土壤项目农用地土壤污染风险低，未发现土壤因子含量超标情况。9月19日，板芙镇安排工程队对风水鱼塘进行抽水，并将风水鱼塘水体和土壤的检测报告送达给白溪村沙浦队的队长。为了更加公开透明，9月26日，板芙镇在白溪村、沙埔队两处宣传栏张贴风水鱼塘的水体和土壤检测报告。9月27日，板芙镇安排挖掘机开始清理风水鱼塘的淤泥。</w:t>
            </w:r>
          </w:p>
        </w:tc>
        <w:tc>
          <w:tcPr>
            <w:tcW w:w="71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部分属实</w:t>
            </w:r>
          </w:p>
        </w:tc>
        <w:tc>
          <w:tcPr>
            <w:tcW w:w="2428" w:type="dxa"/>
            <w:vAlign w:val="center"/>
          </w:tcPr>
          <w:p>
            <w:pPr>
              <w:jc w:val="center"/>
              <w:rPr>
                <w:rFonts w:ascii="宋体" w:hAnsi="宋体" w:eastAsia="宋体" w:cs="宋体"/>
                <w:szCs w:val="21"/>
              </w:rPr>
            </w:pPr>
            <w:r>
              <w:rPr>
                <w:rFonts w:hint="eastAsia" w:ascii="宋体" w:hAnsi="宋体" w:eastAsia="宋体" w:cs="宋体"/>
                <w:szCs w:val="21"/>
              </w:rPr>
              <w:t>1.立行立改：一是在风水鱼塘水体、土壤检测未发现异常的情况下，板芙镇大力支持白溪村沙埔队整治风水鱼塘。9月19日以来，一直组织安排工程队对风水鱼塘进行抽水，9月27日，为提升抽水速度，在风水鱼塘内安装大功率高速水泵，加快抽水进度，并在当天水位下降后，安排挖掘机开始清理风水鱼塘淤泥。二是督促工程队加快风水鱼塘清理淤泥的进度，下一步，在完成风水鱼塘清理淤泥的基础上，将协助白溪村沙埔队将风水鱼塘改造成一处休闲场所，以供村民使用。</w:t>
            </w:r>
          </w:p>
          <w:p>
            <w:pPr>
              <w:jc w:val="center"/>
              <w:rPr>
                <w:rFonts w:ascii="宋体" w:hAnsi="宋体" w:eastAsia="宋体" w:cs="宋体"/>
                <w:szCs w:val="21"/>
              </w:rPr>
            </w:pPr>
            <w:r>
              <w:rPr>
                <w:rFonts w:hint="eastAsia" w:ascii="宋体" w:hAnsi="宋体" w:eastAsia="宋体" w:cs="宋体"/>
                <w:szCs w:val="21"/>
              </w:rPr>
              <w:t>2.举一反三：加强对全镇闲置鱼塘日常监管，发现存在环境污染的违法行为，严格查处。</w:t>
            </w:r>
          </w:p>
          <w:p>
            <w:pPr>
              <w:jc w:val="center"/>
              <w:rPr>
                <w:rFonts w:ascii="宋体" w:hAnsi="宋体" w:eastAsia="宋体" w:cs="宋体"/>
                <w:szCs w:val="21"/>
              </w:rPr>
            </w:pPr>
            <w:r>
              <w:rPr>
                <w:rFonts w:hint="eastAsia" w:ascii="宋体" w:hAnsi="宋体" w:eastAsia="宋体" w:cs="宋体"/>
                <w:szCs w:val="21"/>
              </w:rPr>
              <w:t>3.长效机制：强化镇村、部门联动，多措并举，切实有效解决群众反映强烈的生态环境问题，保障人民群众合法权益。</w:t>
            </w:r>
          </w:p>
        </w:tc>
        <w:tc>
          <w:tcPr>
            <w:tcW w:w="69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阶段性办结</w:t>
            </w:r>
          </w:p>
        </w:tc>
        <w:tc>
          <w:tcPr>
            <w:tcW w:w="108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488" w:type="dxa"/>
            <w:vAlign w:val="center"/>
          </w:tcPr>
          <w:p>
            <w:pPr>
              <w:jc w:val="center"/>
              <w:rPr>
                <w:rFonts w:ascii="宋体" w:hAnsi="宋体" w:eastAsia="宋体" w:cs="宋体"/>
                <w:szCs w:val="21"/>
              </w:rPr>
            </w:pPr>
            <w:r>
              <w:rPr>
                <w:rFonts w:hint="eastAsia" w:ascii="宋体" w:hAnsi="宋体" w:eastAsia="宋体" w:cs="宋体"/>
                <w:szCs w:val="21"/>
              </w:rPr>
              <w:t>20</w:t>
            </w:r>
          </w:p>
        </w:tc>
        <w:tc>
          <w:tcPr>
            <w:tcW w:w="1185" w:type="dxa"/>
            <w:vAlign w:val="center"/>
          </w:tcPr>
          <w:p>
            <w:pPr>
              <w:widowControl/>
              <w:jc w:val="center"/>
              <w:textAlignment w:val="center"/>
              <w:rPr>
                <w:rFonts w:eastAsia="宋体" w:cs="宋体"/>
                <w:szCs w:val="21"/>
              </w:rPr>
            </w:pPr>
            <w:r>
              <w:rPr>
                <w:rFonts w:eastAsia="宋体" w:cs="宋体"/>
                <w:kern w:val="0"/>
                <w:szCs w:val="21"/>
              </w:rPr>
              <w:t>D2GD202109260058</w:t>
            </w:r>
          </w:p>
        </w:tc>
        <w:tc>
          <w:tcPr>
            <w:tcW w:w="2152" w:type="dxa"/>
            <w:vAlign w:val="center"/>
          </w:tcPr>
          <w:p>
            <w:pPr>
              <w:widowControl/>
              <w:jc w:val="center"/>
              <w:textAlignment w:val="center"/>
              <w:rPr>
                <w:rFonts w:ascii="宋体" w:hAnsi="宋体" w:eastAsia="宋体" w:cs="宋体"/>
                <w:szCs w:val="21"/>
              </w:rPr>
            </w:pPr>
            <w:r>
              <w:rPr>
                <w:rStyle w:val="28"/>
                <w:rFonts w:hint="default"/>
                <w:color w:val="auto"/>
                <w:sz w:val="21"/>
                <w:szCs w:val="21"/>
              </w:rPr>
              <w:t>之前向督察组反映过</w:t>
            </w:r>
            <w:r>
              <w:rPr>
                <w:rStyle w:val="29"/>
                <w:rFonts w:hint="default"/>
                <w:color w:val="auto"/>
                <w:sz w:val="21"/>
                <w:szCs w:val="21"/>
              </w:rPr>
              <w:t>伟中电器公司</w:t>
            </w:r>
            <w:r>
              <w:rPr>
                <w:rStyle w:val="28"/>
                <w:rFonts w:hint="default"/>
                <w:color w:val="auto"/>
                <w:sz w:val="21"/>
                <w:szCs w:val="21"/>
              </w:rPr>
              <w:t>喷漆工艺异味，铸造工艺造成灰尘滚滚，机器噪音大，严重影响居民生活问题，现在利用晚上偷排。</w:t>
            </w:r>
          </w:p>
        </w:tc>
        <w:tc>
          <w:tcPr>
            <w:tcW w:w="89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中山市东凤镇</w:t>
            </w:r>
          </w:p>
        </w:tc>
        <w:tc>
          <w:tcPr>
            <w:tcW w:w="68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水</w:t>
            </w:r>
          </w:p>
        </w:tc>
        <w:tc>
          <w:tcPr>
            <w:tcW w:w="3488" w:type="dxa"/>
            <w:vAlign w:val="center"/>
          </w:tcPr>
          <w:p>
            <w:pPr>
              <w:jc w:val="center"/>
              <w:rPr>
                <w:rFonts w:ascii="宋体" w:hAnsi="宋体" w:eastAsia="宋体" w:cs="宋体"/>
                <w:szCs w:val="21"/>
              </w:rPr>
            </w:pPr>
            <w:r>
              <w:rPr>
                <w:rFonts w:hint="eastAsia" w:ascii="宋体" w:hAnsi="宋体" w:eastAsia="宋体" w:cs="宋体"/>
                <w:szCs w:val="21"/>
              </w:rPr>
              <w:t>9月12日，东凤镇已对伟中电器的涉嫌环境违法行为作立案查处，并下达《责令改正决定书》，责令伟中电器立即停止违法行为，限期完成建设项目竣工环境保护验收手续。9月12日至9月28日期间执法人员日夜不定期对伟中电器复查，未发现伟中电器有生产。9月28日上午，东凤镇执法人员检查发现伟中电器压铸、喷漆和烘干主要工序电源已拆除，企业表示正准备搬迁。</w:t>
            </w:r>
          </w:p>
        </w:tc>
        <w:tc>
          <w:tcPr>
            <w:tcW w:w="71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不属实</w:t>
            </w:r>
          </w:p>
        </w:tc>
        <w:tc>
          <w:tcPr>
            <w:tcW w:w="2428" w:type="dxa"/>
            <w:vAlign w:val="center"/>
          </w:tcPr>
          <w:p>
            <w:pPr>
              <w:jc w:val="center"/>
              <w:rPr>
                <w:rFonts w:ascii="宋体" w:hAnsi="宋体" w:eastAsia="宋体" w:cs="宋体"/>
                <w:szCs w:val="21"/>
              </w:rPr>
            </w:pPr>
            <w:r>
              <w:rPr>
                <w:rFonts w:hint="eastAsia" w:ascii="宋体" w:hAnsi="宋体" w:eastAsia="宋体" w:cs="宋体"/>
                <w:szCs w:val="21"/>
              </w:rPr>
              <w:t>1.立行立改：东凤镇将加强对伟中电器的巡查频次，尤其是夜间时间，动员村社区和网格工作人员24小时不间断对伟中电器进行巡查，确保企业整改落实到位。</w:t>
            </w:r>
          </w:p>
          <w:p>
            <w:pPr>
              <w:jc w:val="center"/>
              <w:rPr>
                <w:rFonts w:ascii="宋体" w:hAnsi="宋体" w:eastAsia="宋体" w:cs="宋体"/>
                <w:szCs w:val="21"/>
              </w:rPr>
            </w:pPr>
            <w:r>
              <w:rPr>
                <w:rFonts w:hint="eastAsia" w:ascii="宋体" w:hAnsi="宋体" w:eastAsia="宋体" w:cs="宋体"/>
                <w:szCs w:val="21"/>
              </w:rPr>
              <w:t>2.举一反三：分析辖区内同类型企业情况，提前调查、提前了解、提前防范；督促企业合理安排生产时间，完善环保设施，减少污染物排放；加强监管，做好片区巡查工作。</w:t>
            </w:r>
          </w:p>
          <w:p>
            <w:pPr>
              <w:jc w:val="center"/>
              <w:rPr>
                <w:rFonts w:ascii="宋体" w:hAnsi="宋体" w:eastAsia="宋体" w:cs="宋体"/>
                <w:szCs w:val="21"/>
              </w:rPr>
            </w:pPr>
            <w:r>
              <w:rPr>
                <w:rFonts w:hint="eastAsia" w:ascii="宋体" w:hAnsi="宋体" w:eastAsia="宋体" w:cs="宋体"/>
                <w:szCs w:val="21"/>
              </w:rPr>
              <w:t>3.长效机制：加强监管力度、加大抽查频次、加深检查程度，全面打击各类企业违法生产行为。</w:t>
            </w:r>
          </w:p>
        </w:tc>
        <w:tc>
          <w:tcPr>
            <w:tcW w:w="69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阶段性办结</w:t>
            </w:r>
          </w:p>
        </w:tc>
        <w:tc>
          <w:tcPr>
            <w:tcW w:w="108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ascii="宋体" w:hAnsi="宋体" w:eastAsia="宋体" w:cs="宋体"/>
                <w:szCs w:val="21"/>
              </w:rPr>
            </w:pPr>
            <w:r>
              <w:rPr>
                <w:rFonts w:hint="eastAsia" w:ascii="宋体" w:hAnsi="宋体" w:eastAsia="宋体" w:cs="宋体"/>
                <w:szCs w:val="21"/>
              </w:rPr>
              <w:t>21</w:t>
            </w:r>
          </w:p>
        </w:tc>
        <w:tc>
          <w:tcPr>
            <w:tcW w:w="1185" w:type="dxa"/>
            <w:vAlign w:val="center"/>
          </w:tcPr>
          <w:p>
            <w:pPr>
              <w:widowControl/>
              <w:jc w:val="center"/>
              <w:textAlignment w:val="center"/>
              <w:rPr>
                <w:rFonts w:eastAsia="宋体" w:cs="宋体"/>
                <w:szCs w:val="21"/>
              </w:rPr>
            </w:pPr>
            <w:r>
              <w:rPr>
                <w:rFonts w:eastAsia="宋体" w:cs="宋体"/>
                <w:kern w:val="0"/>
                <w:szCs w:val="21"/>
              </w:rPr>
              <w:t>X2GD202109260292</w:t>
            </w:r>
          </w:p>
        </w:tc>
        <w:tc>
          <w:tcPr>
            <w:tcW w:w="2152" w:type="dxa"/>
            <w:vAlign w:val="center"/>
          </w:tcPr>
          <w:p>
            <w:pPr>
              <w:widowControl/>
              <w:jc w:val="center"/>
              <w:textAlignment w:val="center"/>
              <w:rPr>
                <w:rFonts w:ascii="宋体" w:hAnsi="宋体" w:eastAsia="宋体" w:cs="宋体"/>
                <w:szCs w:val="21"/>
              </w:rPr>
            </w:pPr>
            <w:r>
              <w:rPr>
                <w:rStyle w:val="28"/>
                <w:rFonts w:hint="default"/>
                <w:color w:val="auto"/>
                <w:sz w:val="21"/>
                <w:szCs w:val="21"/>
              </w:rPr>
              <w:t>中山市古镇海州北海工业区东岸北路，</w:t>
            </w:r>
            <w:r>
              <w:rPr>
                <w:rStyle w:val="29"/>
                <w:rFonts w:hint="default"/>
                <w:color w:val="auto"/>
                <w:sz w:val="21"/>
                <w:szCs w:val="21"/>
              </w:rPr>
              <w:t>佑润建筑材料</w:t>
            </w:r>
            <w:r>
              <w:rPr>
                <w:rStyle w:val="28"/>
                <w:rFonts w:hint="default"/>
                <w:color w:val="auto"/>
                <w:sz w:val="21"/>
                <w:szCs w:val="21"/>
              </w:rPr>
              <w:t>有限公司打破细废料，严重影响当地环境。</w:t>
            </w:r>
          </w:p>
        </w:tc>
        <w:tc>
          <w:tcPr>
            <w:tcW w:w="89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中山市古镇镇</w:t>
            </w:r>
          </w:p>
        </w:tc>
        <w:tc>
          <w:tcPr>
            <w:tcW w:w="68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土壤</w:t>
            </w:r>
          </w:p>
        </w:tc>
        <w:tc>
          <w:tcPr>
            <w:tcW w:w="3488" w:type="dxa"/>
            <w:vAlign w:val="center"/>
          </w:tcPr>
          <w:p>
            <w:pPr>
              <w:jc w:val="center"/>
              <w:rPr>
                <w:rFonts w:ascii="宋体" w:hAnsi="宋体" w:eastAsia="宋体" w:cs="宋体"/>
                <w:szCs w:val="21"/>
              </w:rPr>
            </w:pPr>
            <w:r>
              <w:rPr>
                <w:rFonts w:hint="eastAsia" w:ascii="宋体" w:hAnsi="宋体" w:eastAsia="宋体" w:cs="宋体"/>
                <w:szCs w:val="21"/>
              </w:rPr>
              <w:t>中山市佑润建筑材料有限公司主要从事建筑废料回收分拣利用，有完善的环保审批手续。古镇镇9月5日现场检查时，该司主要存在地面积水、泥水流淌、粉尘治理不完善、出入工地车辆存在扬尘、噪音以及泥水拖带等环境问题，同日古镇镇委托第三方对企业厂界噪声、大气进行监测，检测结果显示符合排放标准；镇生态环保局就检查发现问题向企业下达责令整改通知书。9月15日、16日、17日，现场检查期间，企业场内粉尘处理、水雾降尘设施正常运行，地面有洒水痕迹，未发现环境违法行为。9月27至28日，古镇镇生态环保局现场检查发现：企业已落实整改措施。企业正常生产，现场水喷淋、洒水等降尘防尘设施有运行，未发现环境违法行为。</w:t>
            </w:r>
          </w:p>
        </w:tc>
        <w:tc>
          <w:tcPr>
            <w:tcW w:w="71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部分属实</w:t>
            </w:r>
          </w:p>
        </w:tc>
        <w:tc>
          <w:tcPr>
            <w:tcW w:w="2428" w:type="dxa"/>
            <w:vAlign w:val="center"/>
          </w:tcPr>
          <w:p>
            <w:pPr>
              <w:jc w:val="center"/>
              <w:rPr>
                <w:rFonts w:ascii="宋体" w:hAnsi="宋体" w:eastAsia="宋体" w:cs="宋体"/>
                <w:szCs w:val="21"/>
              </w:rPr>
            </w:pPr>
            <w:r>
              <w:rPr>
                <w:rFonts w:hint="eastAsia" w:ascii="宋体" w:hAnsi="宋体" w:eastAsia="宋体" w:cs="宋体"/>
                <w:szCs w:val="21"/>
              </w:rPr>
              <w:t>1.立行立改：企业根据前阶段整改要求全面落实整改措施，并进一步加强洒水喷雾降尘管理和车辆超载管理制度。</w:t>
            </w:r>
          </w:p>
          <w:p>
            <w:pPr>
              <w:jc w:val="center"/>
              <w:rPr>
                <w:rFonts w:ascii="宋体" w:hAnsi="宋体" w:eastAsia="宋体" w:cs="宋体"/>
                <w:szCs w:val="21"/>
              </w:rPr>
            </w:pPr>
            <w:r>
              <w:rPr>
                <w:rFonts w:hint="eastAsia" w:ascii="宋体" w:hAnsi="宋体" w:eastAsia="宋体" w:cs="宋体"/>
                <w:szCs w:val="21"/>
              </w:rPr>
              <w:t>2.举一反三：加强在建工地及施工路段的扬尘管理工作，结合建筑工地6个100%专项检查工作，切实做好全镇建筑施工规范工作。</w:t>
            </w:r>
          </w:p>
          <w:p>
            <w:pPr>
              <w:jc w:val="center"/>
              <w:rPr>
                <w:rFonts w:ascii="宋体" w:hAnsi="宋体" w:eastAsia="宋体" w:cs="宋体"/>
                <w:szCs w:val="21"/>
              </w:rPr>
            </w:pPr>
            <w:r>
              <w:rPr>
                <w:rFonts w:hint="eastAsia" w:ascii="宋体" w:hAnsi="宋体" w:eastAsia="宋体" w:cs="宋体"/>
                <w:szCs w:val="21"/>
              </w:rPr>
              <w:t>3.长效机制：强化生态文明建设宣传教育，逐步提升企业、群众环保意识，实现古镇灯饰产业绿色低碳发展；定期对镇内生态环境污染问题进行研判，联动执法，切实保障人民群众切身利益。</w:t>
            </w:r>
          </w:p>
        </w:tc>
        <w:tc>
          <w:tcPr>
            <w:tcW w:w="697" w:type="dxa"/>
            <w:vAlign w:val="center"/>
          </w:tcPr>
          <w:p>
            <w:pPr>
              <w:widowControl/>
              <w:jc w:val="center"/>
              <w:textAlignment w:val="center"/>
              <w:rPr>
                <w:rFonts w:ascii="宋体" w:hAnsi="宋体" w:eastAsia="宋体" w:cs="宋体"/>
                <w:szCs w:val="21"/>
              </w:rPr>
            </w:pPr>
            <w:r>
              <w:rPr>
                <w:rFonts w:ascii="宋体" w:hAnsi="宋体" w:eastAsia="宋体" w:cs="宋体"/>
                <w:kern w:val="0"/>
                <w:szCs w:val="21"/>
              </w:rPr>
              <w:t>阶段性办结</w:t>
            </w:r>
          </w:p>
        </w:tc>
        <w:tc>
          <w:tcPr>
            <w:tcW w:w="108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ascii="宋体" w:hAnsi="宋体" w:eastAsia="宋体" w:cs="宋体"/>
                <w:szCs w:val="21"/>
              </w:rPr>
            </w:pPr>
            <w:r>
              <w:rPr>
                <w:rFonts w:hint="eastAsia" w:ascii="宋体" w:hAnsi="宋体" w:eastAsia="宋体" w:cs="宋体"/>
                <w:szCs w:val="21"/>
              </w:rPr>
              <w:t>22</w:t>
            </w:r>
          </w:p>
        </w:tc>
        <w:tc>
          <w:tcPr>
            <w:tcW w:w="1185" w:type="dxa"/>
            <w:vAlign w:val="center"/>
          </w:tcPr>
          <w:p>
            <w:pPr>
              <w:widowControl/>
              <w:jc w:val="center"/>
              <w:textAlignment w:val="center"/>
              <w:rPr>
                <w:rFonts w:eastAsia="宋体" w:cs="宋体"/>
                <w:szCs w:val="21"/>
              </w:rPr>
            </w:pPr>
            <w:r>
              <w:rPr>
                <w:rFonts w:eastAsia="宋体" w:cs="宋体"/>
                <w:kern w:val="0"/>
                <w:szCs w:val="21"/>
              </w:rPr>
              <w:t>D2GD202109260038</w:t>
            </w:r>
          </w:p>
        </w:tc>
        <w:tc>
          <w:tcPr>
            <w:tcW w:w="215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存在一间无名厂，晚上有运输车辆拉泥进去，有很多污水排放到海里面</w:t>
            </w:r>
          </w:p>
        </w:tc>
        <w:tc>
          <w:tcPr>
            <w:tcW w:w="89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中山市三角镇</w:t>
            </w:r>
          </w:p>
        </w:tc>
        <w:tc>
          <w:tcPr>
            <w:tcW w:w="68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海洋</w:t>
            </w:r>
          </w:p>
        </w:tc>
        <w:tc>
          <w:tcPr>
            <w:tcW w:w="3488" w:type="dxa"/>
            <w:vAlign w:val="center"/>
          </w:tcPr>
          <w:p>
            <w:pPr>
              <w:jc w:val="center"/>
              <w:rPr>
                <w:rFonts w:ascii="宋体" w:hAnsi="宋体" w:eastAsia="宋体" w:cs="宋体"/>
                <w:szCs w:val="21"/>
              </w:rPr>
            </w:pPr>
            <w:r>
              <w:rPr>
                <w:rFonts w:hint="eastAsia" w:ascii="宋体" w:hAnsi="宋体" w:eastAsia="宋体" w:cs="宋体"/>
                <w:szCs w:val="21"/>
              </w:rPr>
              <w:t>举报人反映的无名厂实为，位于中山市三角镇番中公路三角路段6号首层1卡的“中山市翠山建筑科技有限公司”，该公司主要从事建筑废弃物循环利用，已取得环评批复。</w:t>
            </w:r>
          </w:p>
          <w:p>
            <w:pPr>
              <w:jc w:val="center"/>
              <w:rPr>
                <w:rFonts w:ascii="宋体" w:hAnsi="宋体" w:eastAsia="宋体" w:cs="宋体"/>
                <w:szCs w:val="21"/>
              </w:rPr>
            </w:pPr>
            <w:r>
              <w:rPr>
                <w:rFonts w:hint="eastAsia" w:ascii="宋体" w:hAnsi="宋体" w:eastAsia="宋体" w:cs="宋体"/>
                <w:szCs w:val="21"/>
              </w:rPr>
              <w:t>9月27日，现场检查时该司正在生产，有生产废水和粉尘产生，生产废水主要为喷雾废水、车辆清洗废水、设备清洗废水、冲洗废水、地面清洗废水，生产废水经导流沟排入生产废水循环系统中的污水池，经处理后回用于生产，无外排。据了解，该司每天作业8小时，晚上偶尔会有运输车辆运输建筑废弃物进入厂区。</w:t>
            </w:r>
          </w:p>
          <w:p>
            <w:pPr>
              <w:jc w:val="center"/>
              <w:rPr>
                <w:rFonts w:ascii="宋体" w:hAnsi="宋体" w:eastAsia="宋体" w:cs="宋体"/>
                <w:szCs w:val="21"/>
              </w:rPr>
            </w:pPr>
            <w:r>
              <w:rPr>
                <w:rFonts w:hint="eastAsia" w:ascii="宋体" w:hAnsi="宋体" w:eastAsia="宋体" w:cs="宋体"/>
                <w:szCs w:val="21"/>
              </w:rPr>
              <w:t>另经检查发现，该司生产项目未通过环保竣工验收，需配套的布袋除尘废气治理设施未建成，即投入生产，涉嫌未验先投。三角镇对该公司未通过环保竣工验收，即投入生产的违法行为进行立案查处，责令该司立即停止违法行为。</w:t>
            </w:r>
          </w:p>
        </w:tc>
        <w:tc>
          <w:tcPr>
            <w:tcW w:w="71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部分属实</w:t>
            </w:r>
          </w:p>
        </w:tc>
        <w:tc>
          <w:tcPr>
            <w:tcW w:w="2428" w:type="dxa"/>
            <w:vAlign w:val="center"/>
          </w:tcPr>
          <w:p>
            <w:pPr>
              <w:jc w:val="center"/>
              <w:rPr>
                <w:rFonts w:ascii="宋体" w:hAnsi="宋体" w:eastAsia="宋体" w:cs="宋体"/>
                <w:szCs w:val="21"/>
              </w:rPr>
            </w:pPr>
            <w:r>
              <w:rPr>
                <w:rFonts w:hint="eastAsia" w:ascii="宋体" w:hAnsi="宋体" w:eastAsia="宋体" w:cs="宋体"/>
                <w:szCs w:val="21"/>
              </w:rPr>
              <w:t>1.立行立改：三角镇责令翠山建筑公司立即停止违法行为,对翠山建筑公司未通过环保竣工验收，即投入生产的违法行为进行立案查处。</w:t>
            </w:r>
          </w:p>
          <w:p>
            <w:pPr>
              <w:jc w:val="center"/>
              <w:rPr>
                <w:rFonts w:ascii="宋体" w:hAnsi="宋体" w:eastAsia="宋体" w:cs="宋体"/>
                <w:szCs w:val="21"/>
              </w:rPr>
            </w:pPr>
            <w:r>
              <w:rPr>
                <w:rFonts w:hint="eastAsia" w:ascii="宋体" w:hAnsi="宋体" w:eastAsia="宋体" w:cs="宋体"/>
                <w:szCs w:val="21"/>
              </w:rPr>
              <w:t>2.举一反三：加强市镇联动，强化对企业监督检查，严查环保手续、排污情况等，督促企业依法办理环保手续，严格依法排污。发现环保手续不齐全、非法排污行为，依法严肃查处。</w:t>
            </w:r>
          </w:p>
          <w:p>
            <w:pPr>
              <w:jc w:val="center"/>
              <w:rPr>
                <w:rFonts w:ascii="宋体" w:hAnsi="宋体" w:eastAsia="宋体" w:cs="宋体"/>
                <w:szCs w:val="21"/>
              </w:rPr>
            </w:pPr>
            <w:r>
              <w:rPr>
                <w:rFonts w:hint="eastAsia" w:ascii="宋体" w:hAnsi="宋体" w:eastAsia="宋体" w:cs="宋体"/>
                <w:szCs w:val="21"/>
              </w:rPr>
              <w:t>3.长效机制：强化对企业的日常执法监管；实行24小时值班制度，广泛宣传24小时值班电话，发挥群众的监督作用，以群众反映的信访问题为线索，严肃查办环境违法行为。</w:t>
            </w:r>
          </w:p>
        </w:tc>
        <w:tc>
          <w:tcPr>
            <w:tcW w:w="69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未办结</w:t>
            </w:r>
          </w:p>
        </w:tc>
        <w:tc>
          <w:tcPr>
            <w:tcW w:w="108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2" w:hRule="atLeast"/>
          <w:jc w:val="center"/>
        </w:trPr>
        <w:tc>
          <w:tcPr>
            <w:tcW w:w="488" w:type="dxa"/>
            <w:vAlign w:val="center"/>
          </w:tcPr>
          <w:p>
            <w:pPr>
              <w:jc w:val="center"/>
              <w:rPr>
                <w:rFonts w:ascii="宋体" w:hAnsi="宋体" w:eastAsia="宋体" w:cs="宋体"/>
                <w:szCs w:val="21"/>
              </w:rPr>
            </w:pPr>
            <w:r>
              <w:rPr>
                <w:rFonts w:hint="eastAsia" w:ascii="宋体" w:hAnsi="宋体" w:eastAsia="宋体" w:cs="宋体"/>
                <w:szCs w:val="21"/>
              </w:rPr>
              <w:t>23</w:t>
            </w:r>
          </w:p>
        </w:tc>
        <w:tc>
          <w:tcPr>
            <w:tcW w:w="1185" w:type="dxa"/>
            <w:vAlign w:val="center"/>
          </w:tcPr>
          <w:p>
            <w:pPr>
              <w:widowControl/>
              <w:jc w:val="center"/>
              <w:textAlignment w:val="center"/>
              <w:rPr>
                <w:rFonts w:eastAsia="宋体" w:cs="宋体"/>
                <w:szCs w:val="21"/>
              </w:rPr>
            </w:pPr>
            <w:r>
              <w:rPr>
                <w:rFonts w:eastAsia="宋体" w:cs="宋体"/>
                <w:kern w:val="0"/>
                <w:szCs w:val="21"/>
              </w:rPr>
              <w:t>X2GD202109260222</w:t>
            </w:r>
          </w:p>
        </w:tc>
        <w:tc>
          <w:tcPr>
            <w:tcW w:w="2152" w:type="dxa"/>
            <w:vAlign w:val="center"/>
          </w:tcPr>
          <w:p>
            <w:pPr>
              <w:widowControl/>
              <w:textAlignment w:val="center"/>
              <w:rPr>
                <w:rFonts w:ascii="宋体" w:hAnsi="宋体" w:eastAsia="宋体" w:cs="宋体"/>
                <w:szCs w:val="21"/>
              </w:rPr>
            </w:pPr>
            <w:r>
              <w:rPr>
                <w:rStyle w:val="28"/>
                <w:rFonts w:hint="default"/>
                <w:color w:val="auto"/>
                <w:sz w:val="21"/>
                <w:szCs w:val="21"/>
              </w:rPr>
              <w:t>中山市黄埔镇大岑工业区：</w:t>
            </w:r>
            <w:r>
              <w:rPr>
                <w:rFonts w:hint="eastAsia" w:ascii="宋体" w:hAnsi="宋体" w:eastAsia="宋体" w:cs="宋体"/>
                <w:kern w:val="0"/>
                <w:szCs w:val="21"/>
              </w:rPr>
              <w:t>1.</w:t>
            </w:r>
            <w:r>
              <w:rPr>
                <w:rStyle w:val="28"/>
                <w:rFonts w:hint="default"/>
                <w:color w:val="auto"/>
                <w:sz w:val="21"/>
                <w:szCs w:val="21"/>
              </w:rPr>
              <w:t>大岑工业区创佳路有玻璃厂乱倒工业垃圾，油漆气味严重。</w:t>
            </w:r>
            <w:r>
              <w:rPr>
                <w:rFonts w:hint="eastAsia" w:ascii="宋体" w:hAnsi="宋体" w:eastAsia="宋体" w:cs="宋体"/>
                <w:kern w:val="0"/>
                <w:szCs w:val="21"/>
              </w:rPr>
              <w:br w:type="textWrapping"/>
            </w:r>
            <w:r>
              <w:rPr>
                <w:rFonts w:hint="eastAsia" w:ascii="宋体" w:hAnsi="宋体" w:eastAsia="宋体" w:cs="宋体"/>
                <w:kern w:val="0"/>
                <w:szCs w:val="21"/>
              </w:rPr>
              <w:t>2.</w:t>
            </w:r>
            <w:r>
              <w:rPr>
                <w:rStyle w:val="28"/>
                <w:rFonts w:hint="default"/>
                <w:color w:val="auto"/>
                <w:sz w:val="21"/>
                <w:szCs w:val="21"/>
              </w:rPr>
              <w:t>中山市宏盛电器有限公司排放工业废水。</w:t>
            </w:r>
          </w:p>
        </w:tc>
        <w:tc>
          <w:tcPr>
            <w:tcW w:w="89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中山市黄圃镇</w:t>
            </w:r>
          </w:p>
        </w:tc>
        <w:tc>
          <w:tcPr>
            <w:tcW w:w="68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水,土壤</w:t>
            </w:r>
          </w:p>
        </w:tc>
        <w:tc>
          <w:tcPr>
            <w:tcW w:w="3488" w:type="dxa"/>
            <w:vAlign w:val="center"/>
          </w:tcPr>
          <w:p>
            <w:pPr>
              <w:jc w:val="center"/>
              <w:rPr>
                <w:rFonts w:ascii="宋体" w:hAnsi="宋体" w:eastAsia="宋体" w:cs="宋体"/>
                <w:szCs w:val="21"/>
              </w:rPr>
            </w:pPr>
            <w:r>
              <w:rPr>
                <w:rFonts w:hint="eastAsia" w:ascii="宋体" w:hAnsi="宋体" w:eastAsia="宋体" w:cs="宋体"/>
                <w:szCs w:val="21"/>
              </w:rPr>
              <w:t>1.经核查，大岑工业区创佳路段有4家玻璃制品企业，中山市宏盛电器有限公司、中山市吉利玻璃制品有限公司、中山市黄圃镇益彩电器配件厂和中山市黄圃镇豪业玻璃加工厂，其中吉利玻璃、益彩电器、豪业玻璃均已办理环评和竣工环保验收，宏盛电器已办理环评未办理竣工环保验收。9月27日，检查期间上述4家玻璃均没有生产，检查期间未发现废水、废气违法排放的情况。</w:t>
            </w:r>
          </w:p>
          <w:p>
            <w:pPr>
              <w:jc w:val="center"/>
              <w:rPr>
                <w:rFonts w:ascii="宋体" w:hAnsi="宋体" w:eastAsia="宋体" w:cs="宋体"/>
                <w:szCs w:val="21"/>
              </w:rPr>
            </w:pPr>
            <w:r>
              <w:rPr>
                <w:rFonts w:hint="eastAsia" w:ascii="宋体" w:hAnsi="宋体" w:eastAsia="宋体" w:cs="宋体"/>
                <w:szCs w:val="21"/>
              </w:rPr>
              <w:t>2.其中，发现益彩电器、豪业玻璃的厂门口堆放玻璃废品。对豪业玻璃检查发现该厂存在扩建丝印和烘干设备，丝印废气配套处理设施，项目未组织竣工环保验收，扩建设备已投入生产使用。</w:t>
            </w:r>
          </w:p>
          <w:p>
            <w:pPr>
              <w:jc w:val="center"/>
              <w:rPr>
                <w:rFonts w:ascii="宋体" w:hAnsi="宋体" w:eastAsia="宋体" w:cs="宋体"/>
                <w:szCs w:val="21"/>
              </w:rPr>
            </w:pPr>
            <w:r>
              <w:rPr>
                <w:rFonts w:hint="eastAsia" w:ascii="宋体" w:hAnsi="宋体" w:eastAsia="宋体" w:cs="宋体"/>
                <w:szCs w:val="21"/>
              </w:rPr>
              <w:t>3.中山市宏盛电器有限公司检查期间，没有生产，该公司已通过环评审批，现场未能提供竣工环保验收材料，玻璃清洗和机加工湿式作业用水经循环水池沉淀后回用，丝印废气配套处理设施，危险废物委托转移处理。执法人员现场排查，未发现其排放工业废水现象。</w:t>
            </w:r>
          </w:p>
        </w:tc>
        <w:tc>
          <w:tcPr>
            <w:tcW w:w="71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部分属实</w:t>
            </w:r>
          </w:p>
        </w:tc>
        <w:tc>
          <w:tcPr>
            <w:tcW w:w="2428" w:type="dxa"/>
            <w:vAlign w:val="center"/>
          </w:tcPr>
          <w:p>
            <w:pPr>
              <w:jc w:val="center"/>
              <w:rPr>
                <w:rFonts w:ascii="宋体" w:hAnsi="宋体" w:eastAsia="宋体" w:cs="宋体"/>
                <w:szCs w:val="21"/>
              </w:rPr>
            </w:pPr>
            <w:r>
              <w:rPr>
                <w:rFonts w:hint="eastAsia" w:ascii="宋体" w:hAnsi="宋体" w:eastAsia="宋体" w:cs="宋体"/>
                <w:szCs w:val="21"/>
              </w:rPr>
              <w:t>1.立行立改：一是责令益彩电器、豪业玻璃立即清理厂门口堆放的玻璃废品，9月29日复查2家企业已完成玻璃废品清理工作。二是对宏盛玻璃未验先投、豪业玻璃扩建项目未验先投的违法行为立案处罚。</w:t>
            </w:r>
          </w:p>
          <w:p>
            <w:pPr>
              <w:jc w:val="center"/>
              <w:rPr>
                <w:rFonts w:ascii="宋体" w:hAnsi="宋体" w:eastAsia="宋体" w:cs="宋体"/>
                <w:szCs w:val="21"/>
              </w:rPr>
            </w:pPr>
            <w:r>
              <w:rPr>
                <w:rFonts w:hint="eastAsia" w:ascii="宋体" w:hAnsi="宋体" w:eastAsia="宋体" w:cs="宋体"/>
                <w:szCs w:val="21"/>
              </w:rPr>
              <w:t>2.举一反三：加强对大岑工业区企业的日常检查力度，严厉打击各类环境违法行为；开展辖区内玻璃制品企业排查工作，切实做到排查到位、存在问题整改到位。</w:t>
            </w:r>
          </w:p>
          <w:p>
            <w:pPr>
              <w:jc w:val="center"/>
              <w:rPr>
                <w:rFonts w:ascii="宋体" w:hAnsi="宋体" w:eastAsia="宋体" w:cs="宋体"/>
                <w:szCs w:val="21"/>
              </w:rPr>
            </w:pPr>
            <w:r>
              <w:rPr>
                <w:rFonts w:hint="eastAsia" w:ascii="宋体" w:hAnsi="宋体" w:eastAsia="宋体" w:cs="宋体"/>
                <w:szCs w:val="21"/>
              </w:rPr>
              <w:t>3.长效机制：强化日常监管，发挥专职化“环保管家”队伍功能，加强环境执法监管和网格化精细管理；完善环境宣传教育工作制度。</w:t>
            </w:r>
          </w:p>
        </w:tc>
        <w:tc>
          <w:tcPr>
            <w:tcW w:w="69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阶段性办结</w:t>
            </w:r>
          </w:p>
        </w:tc>
        <w:tc>
          <w:tcPr>
            <w:tcW w:w="108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ascii="宋体" w:hAnsi="宋体" w:eastAsia="宋体" w:cs="宋体"/>
                <w:szCs w:val="21"/>
              </w:rPr>
            </w:pPr>
            <w:r>
              <w:rPr>
                <w:rFonts w:hint="eastAsia" w:ascii="宋体" w:hAnsi="宋体" w:eastAsia="宋体" w:cs="宋体"/>
                <w:szCs w:val="21"/>
              </w:rPr>
              <w:t>24</w:t>
            </w:r>
          </w:p>
        </w:tc>
        <w:tc>
          <w:tcPr>
            <w:tcW w:w="1185" w:type="dxa"/>
            <w:vAlign w:val="center"/>
          </w:tcPr>
          <w:p>
            <w:pPr>
              <w:widowControl/>
              <w:jc w:val="center"/>
              <w:textAlignment w:val="center"/>
              <w:rPr>
                <w:rFonts w:eastAsia="宋体" w:cs="宋体"/>
                <w:szCs w:val="21"/>
              </w:rPr>
            </w:pPr>
            <w:r>
              <w:rPr>
                <w:rFonts w:eastAsia="宋体" w:cs="宋体"/>
                <w:kern w:val="0"/>
                <w:szCs w:val="21"/>
              </w:rPr>
              <w:t>X2GD202109260220</w:t>
            </w:r>
          </w:p>
        </w:tc>
        <w:tc>
          <w:tcPr>
            <w:tcW w:w="2152" w:type="dxa"/>
            <w:vAlign w:val="center"/>
          </w:tcPr>
          <w:p>
            <w:pPr>
              <w:widowControl/>
              <w:jc w:val="center"/>
              <w:textAlignment w:val="center"/>
              <w:rPr>
                <w:rFonts w:ascii="宋体" w:hAnsi="宋体" w:eastAsia="宋体" w:cs="宋体"/>
                <w:szCs w:val="21"/>
              </w:rPr>
            </w:pPr>
            <w:r>
              <w:rPr>
                <w:rStyle w:val="28"/>
                <w:rFonts w:hint="default"/>
                <w:color w:val="auto"/>
                <w:sz w:val="21"/>
                <w:szCs w:val="21"/>
              </w:rPr>
              <w:t>中山市大涌镇</w:t>
            </w:r>
            <w:r>
              <w:rPr>
                <w:rStyle w:val="29"/>
                <w:rFonts w:hint="default"/>
                <w:color w:val="auto"/>
                <w:sz w:val="21"/>
                <w:szCs w:val="21"/>
              </w:rPr>
              <w:t>起凤环村</w:t>
            </w:r>
            <w:r>
              <w:rPr>
                <w:rStyle w:val="28"/>
                <w:rFonts w:hint="default"/>
                <w:color w:val="auto"/>
                <w:sz w:val="21"/>
                <w:szCs w:val="21"/>
              </w:rPr>
              <w:t>村民投诉：</w:t>
            </w:r>
            <w:r>
              <w:rPr>
                <w:rFonts w:hint="eastAsia" w:ascii="宋体" w:hAnsi="宋体" w:eastAsia="宋体" w:cs="宋体"/>
                <w:kern w:val="0"/>
                <w:szCs w:val="21"/>
              </w:rPr>
              <w:br w:type="textWrapping"/>
            </w:r>
            <w:r>
              <w:rPr>
                <w:rFonts w:hint="eastAsia" w:ascii="宋体" w:hAnsi="宋体" w:eastAsia="宋体" w:cs="宋体"/>
                <w:kern w:val="0"/>
                <w:szCs w:val="21"/>
              </w:rPr>
              <w:t>1.</w:t>
            </w:r>
            <w:r>
              <w:rPr>
                <w:rStyle w:val="28"/>
                <w:rFonts w:hint="default"/>
                <w:color w:val="auto"/>
                <w:sz w:val="21"/>
                <w:szCs w:val="21"/>
              </w:rPr>
              <w:t>有关人员往村内堆填建筑废料、石渣、垃圾，严重破坏村农耕用地，影响生态环境。</w:t>
            </w:r>
            <w:r>
              <w:rPr>
                <w:rFonts w:hint="eastAsia" w:ascii="宋体" w:hAnsi="宋体" w:eastAsia="宋体" w:cs="宋体"/>
                <w:kern w:val="0"/>
                <w:szCs w:val="21"/>
              </w:rPr>
              <w:br w:type="textWrapping"/>
            </w:r>
            <w:r>
              <w:rPr>
                <w:rFonts w:hint="eastAsia" w:ascii="宋体" w:hAnsi="宋体" w:eastAsia="宋体" w:cs="宋体"/>
                <w:kern w:val="0"/>
                <w:szCs w:val="21"/>
              </w:rPr>
              <w:t>2.</w:t>
            </w:r>
            <w:r>
              <w:rPr>
                <w:rStyle w:val="28"/>
                <w:rFonts w:hint="default"/>
                <w:color w:val="auto"/>
                <w:sz w:val="21"/>
                <w:szCs w:val="21"/>
              </w:rPr>
              <w:t>有关人员焚烧工业垃圾、堆填生活垃圾、石渣，污染损害生态环境。</w:t>
            </w:r>
            <w:r>
              <w:rPr>
                <w:rFonts w:hint="eastAsia" w:ascii="宋体" w:hAnsi="宋体" w:eastAsia="宋体" w:cs="宋体"/>
                <w:kern w:val="0"/>
                <w:szCs w:val="21"/>
              </w:rPr>
              <w:br w:type="textWrapping"/>
            </w:r>
            <w:r>
              <w:rPr>
                <w:rFonts w:hint="eastAsia" w:ascii="宋体" w:hAnsi="宋体" w:eastAsia="宋体" w:cs="宋体"/>
                <w:kern w:val="0"/>
                <w:szCs w:val="21"/>
              </w:rPr>
              <w:t>3.</w:t>
            </w:r>
            <w:r>
              <w:rPr>
                <w:rStyle w:val="28"/>
                <w:rFonts w:hint="default"/>
                <w:color w:val="auto"/>
                <w:sz w:val="21"/>
                <w:szCs w:val="21"/>
              </w:rPr>
              <w:t>村内的分散式污水处理存在弄虚作假，生活污水截流，孳生蚊虫，溴水臭恶难闻。</w:t>
            </w:r>
            <w:r>
              <w:rPr>
                <w:rFonts w:hint="eastAsia" w:ascii="宋体" w:hAnsi="宋体" w:eastAsia="宋体" w:cs="宋体"/>
                <w:kern w:val="0"/>
                <w:szCs w:val="21"/>
              </w:rPr>
              <w:br w:type="textWrapping"/>
            </w:r>
            <w:r>
              <w:rPr>
                <w:rFonts w:hint="eastAsia" w:ascii="宋体" w:hAnsi="宋体" w:eastAsia="宋体" w:cs="宋体"/>
                <w:kern w:val="0"/>
                <w:szCs w:val="21"/>
              </w:rPr>
              <w:t>4.</w:t>
            </w:r>
            <w:r>
              <w:rPr>
                <w:rStyle w:val="28"/>
                <w:rFonts w:hint="default"/>
                <w:color w:val="auto"/>
                <w:sz w:val="21"/>
                <w:szCs w:val="21"/>
              </w:rPr>
              <w:t>村内</w:t>
            </w:r>
            <w:r>
              <w:rPr>
                <w:rFonts w:hint="eastAsia" w:ascii="宋体" w:hAnsi="宋体" w:eastAsia="宋体" w:cs="宋体"/>
                <w:kern w:val="0"/>
                <w:szCs w:val="21"/>
              </w:rPr>
              <w:t>10</w:t>
            </w:r>
            <w:r>
              <w:rPr>
                <w:rStyle w:val="28"/>
                <w:rFonts w:hint="default"/>
                <w:color w:val="auto"/>
                <w:sz w:val="21"/>
                <w:szCs w:val="21"/>
              </w:rPr>
              <w:t>多家家私厂喷漆和漂白家私，工业污水直接排入河流。</w:t>
            </w:r>
          </w:p>
        </w:tc>
        <w:tc>
          <w:tcPr>
            <w:tcW w:w="89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中山市大涌镇</w:t>
            </w:r>
          </w:p>
        </w:tc>
        <w:tc>
          <w:tcPr>
            <w:tcW w:w="68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土壤,大气,水</w:t>
            </w:r>
          </w:p>
        </w:tc>
        <w:tc>
          <w:tcPr>
            <w:tcW w:w="3488" w:type="dxa"/>
            <w:vAlign w:val="center"/>
          </w:tcPr>
          <w:p>
            <w:pPr>
              <w:jc w:val="center"/>
              <w:rPr>
                <w:rFonts w:ascii="宋体" w:hAnsi="宋体" w:eastAsia="宋体" w:cs="宋体"/>
                <w:szCs w:val="21"/>
              </w:rPr>
            </w:pPr>
            <w:r>
              <w:rPr>
                <w:rFonts w:hint="eastAsia" w:ascii="宋体" w:hAnsi="宋体" w:eastAsia="宋体" w:cs="宋体"/>
                <w:szCs w:val="21"/>
              </w:rPr>
              <w:t>1.大涌镇相关部门于9月20日检查时，发现垃圾中转站附近堆放的生活垃圾和村民改建房屋产生的建筑垃圾，当日已要求环卫公司完成清理。9月27日相关部门再次检查，社区内未发现有堆填建筑废料、石渣、垃圾的情况。</w:t>
            </w:r>
          </w:p>
          <w:p>
            <w:pPr>
              <w:jc w:val="center"/>
              <w:rPr>
                <w:rFonts w:ascii="宋体" w:hAnsi="宋体" w:eastAsia="宋体" w:cs="宋体"/>
                <w:szCs w:val="21"/>
              </w:rPr>
            </w:pPr>
            <w:r>
              <w:rPr>
                <w:rFonts w:hint="eastAsia" w:ascii="宋体" w:hAnsi="宋体" w:eastAsia="宋体" w:cs="宋体"/>
                <w:szCs w:val="21"/>
              </w:rPr>
              <w:t>2..大涌镇相关部门于9月20日和9月27日的检查中，未发现有焚烧工业垃圾的行为，走访社区干部及社区居民，都表示没有发现有人在村内焚烧工业垃圾的情况。</w:t>
            </w:r>
          </w:p>
          <w:p>
            <w:pPr>
              <w:jc w:val="center"/>
              <w:rPr>
                <w:rFonts w:ascii="宋体" w:hAnsi="宋体" w:eastAsia="宋体" w:cs="宋体"/>
                <w:szCs w:val="21"/>
              </w:rPr>
            </w:pPr>
            <w:r>
              <w:rPr>
                <w:rFonts w:hint="eastAsia" w:ascii="宋体" w:hAnsi="宋体" w:eastAsia="宋体" w:cs="宋体"/>
                <w:szCs w:val="21"/>
              </w:rPr>
              <w:t>3.大涌镇相关部门9月20日、26日、27日对起凤环分散式检查时，起凤环分散式生活污水处理设施运营正常，出水水体清澈、无臭味。2021年对该分散式出水水质共检测4次，均达标排放。因此该设施在农村生活污水治理方面发挥了其应有的作用。</w:t>
            </w:r>
          </w:p>
          <w:p>
            <w:pPr>
              <w:jc w:val="center"/>
              <w:rPr>
                <w:rFonts w:ascii="宋体" w:hAnsi="宋体" w:eastAsia="宋体" w:cs="宋体"/>
                <w:szCs w:val="21"/>
              </w:rPr>
            </w:pPr>
            <w:r>
              <w:rPr>
                <w:rFonts w:hint="eastAsia" w:ascii="宋体" w:hAnsi="宋体" w:eastAsia="宋体" w:cs="宋体"/>
                <w:szCs w:val="21"/>
              </w:rPr>
              <w:t>4.起凤环社区只有鹅毛涌和起凤环涌，鹅毛涌清淤、截污工程已完成。大涌镇相关部门在9月27日检查时，发现博盛轩家具厂在鹅毛涌设的生活排污口已封堵。鹅毛涌目前只有两个雨水管口，用于连接鹅毛涌和农田，不存在工业污水排入河流的情况。起凤环涌清淤工程计划于12月30日前完成。周围没有企业，未发现企业排污口。大涌镇综合行政执法局执法人员对起凤环社区的企业进行排查，没有发现企业排放污水入河流的情况。</w:t>
            </w:r>
          </w:p>
        </w:tc>
        <w:tc>
          <w:tcPr>
            <w:tcW w:w="71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部分属实</w:t>
            </w:r>
          </w:p>
        </w:tc>
        <w:tc>
          <w:tcPr>
            <w:tcW w:w="2428" w:type="dxa"/>
            <w:vAlign w:val="center"/>
          </w:tcPr>
          <w:p>
            <w:pPr>
              <w:jc w:val="center"/>
              <w:rPr>
                <w:rFonts w:ascii="宋体" w:hAnsi="宋体" w:eastAsia="宋体" w:cs="宋体"/>
                <w:szCs w:val="21"/>
              </w:rPr>
            </w:pPr>
            <w:r>
              <w:rPr>
                <w:rFonts w:hint="eastAsia" w:ascii="宋体" w:hAnsi="宋体" w:eastAsia="宋体" w:cs="宋体"/>
                <w:szCs w:val="21"/>
              </w:rPr>
              <w:t>1.立行立改：一是对中转站内垃圾及时进行清理，并要求其加强中转站保洁，减少对周边群众影响。二是组织工作人员加强巡查，防止焚烧垃圾的行为。三是持续加强对起凤环农村分散式生活污水处理设施的监管，持续改善起凤环社区的水生态环境。四是大涌镇综合行政执法局对起凤环社区的企业加强巡查，防止企业污水排放至河流的情况。</w:t>
            </w:r>
          </w:p>
          <w:p>
            <w:pPr>
              <w:jc w:val="center"/>
              <w:rPr>
                <w:rFonts w:ascii="宋体" w:hAnsi="宋体" w:eastAsia="宋体" w:cs="宋体"/>
                <w:szCs w:val="21"/>
              </w:rPr>
            </w:pPr>
            <w:r>
              <w:rPr>
                <w:rFonts w:hint="eastAsia" w:ascii="宋体" w:hAnsi="宋体" w:eastAsia="宋体" w:cs="宋体"/>
                <w:szCs w:val="21"/>
              </w:rPr>
              <w:t>2.举一反三：对全镇分散式设施运营情况，工业污水排放、垃圾处理情况进行检查；从快从严核查群众提供的投诉线索，加强对辖区内环境问题的监管，严厉打击违法行为。</w:t>
            </w:r>
          </w:p>
          <w:p>
            <w:pPr>
              <w:jc w:val="center"/>
              <w:rPr>
                <w:rFonts w:ascii="宋体" w:hAnsi="宋体" w:eastAsia="宋体" w:cs="宋体"/>
                <w:szCs w:val="21"/>
              </w:rPr>
            </w:pPr>
            <w:r>
              <w:rPr>
                <w:rFonts w:hint="eastAsia" w:ascii="宋体" w:hAnsi="宋体" w:eastAsia="宋体" w:cs="宋体"/>
                <w:szCs w:val="21"/>
              </w:rPr>
              <w:t>3.长效机制：加强对生活污水处理设施监管；加强对农用地的巡查，及时查处农用地倾倒、堆积和焚烧各类垃圾的违法行为；加强对企业监管力度，严查企业偷排污水的行为。</w:t>
            </w:r>
          </w:p>
        </w:tc>
        <w:tc>
          <w:tcPr>
            <w:tcW w:w="69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已办结</w:t>
            </w:r>
          </w:p>
        </w:tc>
        <w:tc>
          <w:tcPr>
            <w:tcW w:w="108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ascii="宋体" w:hAnsi="宋体" w:eastAsia="宋体" w:cs="宋体"/>
                <w:szCs w:val="21"/>
              </w:rPr>
            </w:pPr>
            <w:r>
              <w:rPr>
                <w:rFonts w:hint="eastAsia" w:ascii="宋体" w:hAnsi="宋体" w:eastAsia="宋体" w:cs="宋体"/>
                <w:szCs w:val="21"/>
              </w:rPr>
              <w:t>25</w:t>
            </w:r>
          </w:p>
        </w:tc>
        <w:tc>
          <w:tcPr>
            <w:tcW w:w="1185" w:type="dxa"/>
            <w:vAlign w:val="center"/>
          </w:tcPr>
          <w:p>
            <w:pPr>
              <w:widowControl/>
              <w:jc w:val="center"/>
              <w:textAlignment w:val="center"/>
              <w:rPr>
                <w:rFonts w:eastAsia="宋体" w:cs="宋体"/>
                <w:szCs w:val="21"/>
              </w:rPr>
            </w:pPr>
            <w:r>
              <w:rPr>
                <w:rFonts w:eastAsia="宋体" w:cs="宋体"/>
                <w:kern w:val="0"/>
                <w:szCs w:val="21"/>
              </w:rPr>
              <w:t>X2GD202109260201</w:t>
            </w:r>
          </w:p>
        </w:tc>
        <w:tc>
          <w:tcPr>
            <w:tcW w:w="215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位于：中山市南区，多家家具厂（凯美、泽逾、大顺发）、展架厂，喷漆没有开环保柜，有的厂无环保审批，油漆味污染环境。</w:t>
            </w:r>
          </w:p>
        </w:tc>
        <w:tc>
          <w:tcPr>
            <w:tcW w:w="89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中山市南区街道</w:t>
            </w:r>
          </w:p>
        </w:tc>
        <w:tc>
          <w:tcPr>
            <w:tcW w:w="68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大气</w:t>
            </w:r>
          </w:p>
        </w:tc>
        <w:tc>
          <w:tcPr>
            <w:tcW w:w="3488" w:type="dxa"/>
            <w:vAlign w:val="center"/>
          </w:tcPr>
          <w:p>
            <w:pPr>
              <w:jc w:val="center"/>
              <w:rPr>
                <w:rFonts w:ascii="宋体" w:hAnsi="宋体" w:eastAsia="宋体" w:cs="宋体"/>
                <w:szCs w:val="21"/>
              </w:rPr>
            </w:pPr>
            <w:r>
              <w:rPr>
                <w:rFonts w:hint="eastAsia" w:ascii="宋体" w:hAnsi="宋体" w:eastAsia="宋体" w:cs="宋体"/>
                <w:szCs w:val="21"/>
              </w:rPr>
              <w:t>经核查，举报反映的实为中山市凯美家具制造有限公司、中山市泽瑜家具厂、中山市大顺发展示制品有限公司，3家家具厂环保手续齐全。</w:t>
            </w:r>
          </w:p>
          <w:p>
            <w:pPr>
              <w:jc w:val="center"/>
              <w:rPr>
                <w:rFonts w:ascii="宋体" w:hAnsi="宋体" w:eastAsia="宋体" w:cs="宋体"/>
                <w:szCs w:val="21"/>
              </w:rPr>
            </w:pPr>
            <w:r>
              <w:rPr>
                <w:rFonts w:hint="eastAsia" w:ascii="宋体" w:hAnsi="宋体" w:eastAsia="宋体" w:cs="宋体"/>
                <w:szCs w:val="21"/>
              </w:rPr>
              <w:t>1.中山市凯美家具制造有限公司主要从事加工、销售办公台、家具，生产工艺含喷漆。执法人员现场检查发现2个面漆房正进行喷漆，喷漆工序配套治理设施正常运行，但该厂存在利用使用完毕的油漆桶作为脚架盛放木料、木板等。执法人员查看厂房楼顶治理设施，发现活性炭吸附床外堆放了使用过的活性炭及网板，上述两项物料有被雨水冲刷和阳光暴晒的痕迹，执法人员初步判断已露天堆放许久。</w:t>
            </w:r>
          </w:p>
          <w:p>
            <w:pPr>
              <w:jc w:val="center"/>
              <w:rPr>
                <w:rFonts w:ascii="宋体" w:hAnsi="宋体" w:eastAsia="宋体" w:cs="宋体"/>
                <w:szCs w:val="21"/>
              </w:rPr>
            </w:pPr>
            <w:r>
              <w:rPr>
                <w:rFonts w:hint="eastAsia" w:ascii="宋体" w:hAnsi="宋体" w:eastAsia="宋体" w:cs="宋体"/>
                <w:szCs w:val="21"/>
              </w:rPr>
              <w:t>2.中山市泽瑜家具厂主要从事木质家具生产，执法人员多次到达现场检查，发现该厂大门紧锁，处于未生产状态，执法人员多次敲门和呼叫，均无人回应。经致电法人代表，表示其在古镇，该厂因停电和资金紧张，已停产多时。</w:t>
            </w:r>
          </w:p>
          <w:p>
            <w:pPr>
              <w:jc w:val="center"/>
              <w:rPr>
                <w:rFonts w:ascii="宋体" w:hAnsi="宋体" w:eastAsia="宋体" w:cs="宋体"/>
                <w:szCs w:val="21"/>
              </w:rPr>
            </w:pPr>
            <w:r>
              <w:rPr>
                <w:rFonts w:hint="eastAsia" w:ascii="宋体" w:hAnsi="宋体" w:eastAsia="宋体" w:cs="宋体"/>
                <w:szCs w:val="21"/>
              </w:rPr>
              <w:t>3.中山市大顺发展示制品有限公司主要从事手机展柜、服装展柜、手机托盘生产，执法人员现场发现，该厂有烧过痕迹，现场空无一人，没有机器运行，经向相关部门了解，该厂于9月2日18时53分许发生火灾，过火面积约25平方米，无人员伤亡，现处于关闭状态。</w:t>
            </w:r>
          </w:p>
        </w:tc>
        <w:tc>
          <w:tcPr>
            <w:tcW w:w="71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部分属实</w:t>
            </w:r>
          </w:p>
        </w:tc>
        <w:tc>
          <w:tcPr>
            <w:tcW w:w="2428" w:type="dxa"/>
            <w:vAlign w:val="center"/>
          </w:tcPr>
          <w:p>
            <w:pPr>
              <w:jc w:val="center"/>
              <w:rPr>
                <w:rFonts w:ascii="宋体" w:hAnsi="宋体" w:eastAsia="宋体" w:cs="宋体"/>
                <w:szCs w:val="21"/>
              </w:rPr>
            </w:pPr>
            <w:r>
              <w:rPr>
                <w:rFonts w:hint="eastAsia" w:ascii="宋体" w:hAnsi="宋体" w:eastAsia="宋体" w:cs="宋体"/>
                <w:szCs w:val="21"/>
              </w:rPr>
              <w:t>1.立行立改：一是南区街道综合行政执法局责令中山市凯美家具制造有限公司立即停止违法行为，并马上采取整改措施，按照国家环境保护标准贮存危险废物。9月28日，执法人员再次跟进凯美公司整改情况，发现凯美公司已将废油漆桶、活性炭及废网板按危险废物转移管理办法要求进行转移，下一步将按照国家环境标准做好危险废物的贮存工作；二是密切跟进案件情况，依法对凯美公司当事人作出行政处罚，同时继续加强对泽瑜公司、大顺发公司的日常巡查监管，发现污染环境问题及时跟进处理。</w:t>
            </w:r>
          </w:p>
          <w:p>
            <w:pPr>
              <w:jc w:val="center"/>
              <w:rPr>
                <w:rFonts w:ascii="宋体" w:hAnsi="宋体" w:eastAsia="宋体" w:cs="宋体"/>
                <w:szCs w:val="21"/>
              </w:rPr>
            </w:pPr>
            <w:r>
              <w:rPr>
                <w:rFonts w:hint="eastAsia" w:ascii="宋体" w:hAnsi="宋体" w:eastAsia="宋体" w:cs="宋体"/>
                <w:szCs w:val="21"/>
              </w:rPr>
              <w:t>2.举一反三：加强辖区内涉气家具企业的执法检查，督促家具行业企业规范化生产、严格落实大气污染防治措施。</w:t>
            </w:r>
          </w:p>
          <w:p>
            <w:pPr>
              <w:jc w:val="center"/>
              <w:rPr>
                <w:rFonts w:ascii="宋体" w:hAnsi="宋体" w:eastAsia="宋体" w:cs="宋体"/>
                <w:szCs w:val="21"/>
              </w:rPr>
            </w:pPr>
            <w:r>
              <w:rPr>
                <w:rFonts w:hint="eastAsia" w:ascii="宋体" w:hAnsi="宋体" w:eastAsia="宋体" w:cs="宋体"/>
                <w:szCs w:val="21"/>
              </w:rPr>
              <w:t>3.长效机制：制定年度大气污染防治工作方案，开展部门联合检查。建立生态环境保护长效机制，坚决避免问题反弹。</w:t>
            </w:r>
          </w:p>
        </w:tc>
        <w:tc>
          <w:tcPr>
            <w:tcW w:w="69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阶段性办结</w:t>
            </w:r>
          </w:p>
        </w:tc>
        <w:tc>
          <w:tcPr>
            <w:tcW w:w="108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ascii="宋体" w:hAnsi="宋体" w:eastAsia="宋体" w:cs="宋体"/>
                <w:szCs w:val="21"/>
              </w:rPr>
            </w:pPr>
            <w:r>
              <w:rPr>
                <w:rFonts w:hint="eastAsia" w:ascii="宋体" w:hAnsi="宋体" w:eastAsia="宋体" w:cs="宋体"/>
                <w:szCs w:val="21"/>
              </w:rPr>
              <w:t>26</w:t>
            </w:r>
          </w:p>
        </w:tc>
        <w:tc>
          <w:tcPr>
            <w:tcW w:w="1185" w:type="dxa"/>
            <w:vAlign w:val="center"/>
          </w:tcPr>
          <w:p>
            <w:pPr>
              <w:widowControl/>
              <w:jc w:val="center"/>
              <w:textAlignment w:val="center"/>
              <w:rPr>
                <w:rFonts w:eastAsia="宋体" w:cs="宋体"/>
                <w:szCs w:val="21"/>
              </w:rPr>
            </w:pPr>
            <w:r>
              <w:rPr>
                <w:rFonts w:eastAsia="宋体" w:cs="宋体"/>
                <w:kern w:val="0"/>
                <w:szCs w:val="21"/>
              </w:rPr>
              <w:t>X2GD202109260181</w:t>
            </w:r>
          </w:p>
        </w:tc>
        <w:tc>
          <w:tcPr>
            <w:tcW w:w="215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中山市三乡镇金涌大道旁，河涌发出浓烈臭味，又黑又臭，河两岸餐饮大排档污水直接排入河涌。</w:t>
            </w:r>
          </w:p>
        </w:tc>
        <w:tc>
          <w:tcPr>
            <w:tcW w:w="89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中山市三乡镇</w:t>
            </w:r>
          </w:p>
        </w:tc>
        <w:tc>
          <w:tcPr>
            <w:tcW w:w="68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水</w:t>
            </w:r>
          </w:p>
        </w:tc>
        <w:tc>
          <w:tcPr>
            <w:tcW w:w="3488" w:type="dxa"/>
            <w:vAlign w:val="center"/>
          </w:tcPr>
          <w:p>
            <w:pPr>
              <w:jc w:val="center"/>
              <w:rPr>
                <w:rFonts w:ascii="宋体" w:hAnsi="宋体" w:eastAsia="宋体" w:cs="宋体"/>
                <w:szCs w:val="21"/>
              </w:rPr>
            </w:pPr>
            <w:r>
              <w:rPr>
                <w:rFonts w:hint="eastAsia" w:ascii="宋体" w:hAnsi="宋体" w:eastAsia="宋体" w:cs="宋体"/>
                <w:szCs w:val="21"/>
              </w:rPr>
              <w:t>1.经核实，所述河涌为鸦岗运河（华丰片区），为三乡镇主要河涌。鸦岗运河为三乡镇主要河涌，鸦岗运河位于三乡镇中部，全长6.54km。鸦岗运河中段流经三乡镇旧中心区、旧商业中心（华丰商圈）等核心区域，周边住宅小区及餐饮食店林立。</w:t>
            </w:r>
          </w:p>
          <w:p>
            <w:pPr>
              <w:jc w:val="center"/>
              <w:rPr>
                <w:rFonts w:ascii="宋体" w:hAnsi="宋体" w:eastAsia="宋体" w:cs="宋体"/>
                <w:szCs w:val="21"/>
              </w:rPr>
            </w:pPr>
            <w:r>
              <w:rPr>
                <w:rFonts w:hint="eastAsia" w:ascii="宋体" w:hAnsi="宋体" w:eastAsia="宋体" w:cs="宋体"/>
                <w:szCs w:val="21"/>
              </w:rPr>
              <w:t>2.鸦岗运河2021年上半年河涌水质为劣V类，属轻度黑臭河涌。目前，华丰片区经备案可以经营的户外摊档共27家，基本以熟食烧烤为主,便民疏导点所在的河岸存在垃圾清理不及时以及餐饮废水经道路雨水篦子直排鸦岗运河的情况时有发生。2020年以来，三乡镇依托河长制开展日常巡查和河面及两岸保洁等工作，并围绕污水管网建设实施入河排口的截污整治。各项工程、河面保洁、河长巡查等工作均有台账记录；同时2021年结合流域未达标水体项目的开展，对鸦岗运河进行水环境的综合治理，目前各项黑臭水体整治工程均在推进中。</w:t>
            </w:r>
          </w:p>
        </w:tc>
        <w:tc>
          <w:tcPr>
            <w:tcW w:w="71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部分属实</w:t>
            </w:r>
          </w:p>
        </w:tc>
        <w:tc>
          <w:tcPr>
            <w:tcW w:w="2428" w:type="dxa"/>
            <w:vAlign w:val="center"/>
          </w:tcPr>
          <w:p>
            <w:pPr>
              <w:jc w:val="center"/>
              <w:rPr>
                <w:rFonts w:ascii="宋体" w:hAnsi="宋体" w:eastAsia="宋体" w:cs="宋体"/>
                <w:szCs w:val="21"/>
              </w:rPr>
            </w:pPr>
            <w:r>
              <w:rPr>
                <w:rFonts w:hint="eastAsia" w:ascii="宋体" w:hAnsi="宋体" w:eastAsia="宋体" w:cs="宋体"/>
                <w:szCs w:val="21"/>
              </w:rPr>
              <w:t>1.立行立改：一是加强落实河长制工作。二是加强监督与教育工作。三是加快中山市未达标水体综合整治工程（前山河流域）的进度；协助加快鸦岗运河综合整治工作；加快开展既有污水管网修复项目；强化河面保洁以及网格化管理工作。</w:t>
            </w:r>
          </w:p>
          <w:p>
            <w:pPr>
              <w:jc w:val="center"/>
              <w:rPr>
                <w:rFonts w:ascii="宋体" w:hAnsi="宋体" w:eastAsia="宋体" w:cs="宋体"/>
                <w:szCs w:val="21"/>
              </w:rPr>
            </w:pPr>
            <w:r>
              <w:rPr>
                <w:rFonts w:hint="eastAsia" w:ascii="宋体" w:hAnsi="宋体" w:eastAsia="宋体" w:cs="宋体"/>
                <w:szCs w:val="21"/>
              </w:rPr>
              <w:t>2.举一反三：主动排查黑臭水体信访案件；全面开展河面保洁工作，强化监督管理；加快前山河流域未达标水体整治工程进度，落实流域治理工作，全面整治三乡镇内河涌黑臭问题。</w:t>
            </w:r>
          </w:p>
          <w:p>
            <w:pPr>
              <w:jc w:val="center"/>
              <w:rPr>
                <w:rFonts w:ascii="宋体" w:hAnsi="宋体" w:eastAsia="宋体" w:cs="宋体"/>
                <w:szCs w:val="21"/>
              </w:rPr>
            </w:pPr>
            <w:r>
              <w:rPr>
                <w:rFonts w:hint="eastAsia" w:ascii="宋体" w:hAnsi="宋体" w:eastAsia="宋体" w:cs="宋体"/>
                <w:szCs w:val="21"/>
              </w:rPr>
              <w:t>3.长效机制：压实河长职责，强化河涌巡查；加强网格化的日常管理；完善污水管网；落实生态修复有关工程，增强水体流动性。</w:t>
            </w:r>
          </w:p>
        </w:tc>
        <w:tc>
          <w:tcPr>
            <w:tcW w:w="69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阶段性办结</w:t>
            </w:r>
          </w:p>
        </w:tc>
        <w:tc>
          <w:tcPr>
            <w:tcW w:w="108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2" w:hRule="atLeast"/>
          <w:jc w:val="center"/>
        </w:trPr>
        <w:tc>
          <w:tcPr>
            <w:tcW w:w="488" w:type="dxa"/>
            <w:vAlign w:val="center"/>
          </w:tcPr>
          <w:p>
            <w:pPr>
              <w:jc w:val="center"/>
              <w:rPr>
                <w:rFonts w:ascii="宋体" w:hAnsi="宋体" w:eastAsia="宋体" w:cs="宋体"/>
                <w:szCs w:val="21"/>
              </w:rPr>
            </w:pPr>
            <w:r>
              <w:rPr>
                <w:rFonts w:hint="eastAsia" w:ascii="宋体" w:hAnsi="宋体" w:eastAsia="宋体" w:cs="宋体"/>
                <w:szCs w:val="21"/>
              </w:rPr>
              <w:t>27</w:t>
            </w:r>
          </w:p>
        </w:tc>
        <w:tc>
          <w:tcPr>
            <w:tcW w:w="1185" w:type="dxa"/>
            <w:vAlign w:val="center"/>
          </w:tcPr>
          <w:p>
            <w:pPr>
              <w:widowControl/>
              <w:jc w:val="center"/>
              <w:textAlignment w:val="center"/>
              <w:rPr>
                <w:rFonts w:eastAsia="宋体" w:cs="宋体"/>
                <w:szCs w:val="21"/>
              </w:rPr>
            </w:pPr>
            <w:r>
              <w:rPr>
                <w:rFonts w:eastAsia="宋体" w:cs="宋体"/>
                <w:kern w:val="0"/>
                <w:szCs w:val="21"/>
              </w:rPr>
              <w:t>X2GD202109260165</w:t>
            </w:r>
          </w:p>
        </w:tc>
        <w:tc>
          <w:tcPr>
            <w:tcW w:w="215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中山市横栏镇三沙村的污水处理站，分散式污水处理站形同虚设，随便搞几个水塘种些绿植就对外说是污水处理设施。</w:t>
            </w:r>
          </w:p>
        </w:tc>
        <w:tc>
          <w:tcPr>
            <w:tcW w:w="89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中山市横栏镇</w:t>
            </w:r>
          </w:p>
        </w:tc>
        <w:tc>
          <w:tcPr>
            <w:tcW w:w="68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水</w:t>
            </w:r>
          </w:p>
        </w:tc>
        <w:tc>
          <w:tcPr>
            <w:tcW w:w="3488" w:type="dxa"/>
            <w:vAlign w:val="center"/>
          </w:tcPr>
          <w:p>
            <w:pPr>
              <w:jc w:val="center"/>
              <w:rPr>
                <w:rFonts w:ascii="宋体" w:hAnsi="宋体" w:eastAsia="宋体" w:cs="宋体"/>
                <w:szCs w:val="21"/>
              </w:rPr>
            </w:pPr>
            <w:r>
              <w:rPr>
                <w:rFonts w:hint="eastAsia" w:ascii="宋体" w:hAnsi="宋体" w:eastAsia="宋体" w:cs="宋体"/>
                <w:szCs w:val="21"/>
              </w:rPr>
              <w:t>三沙村的分散型污水处理设施位于三沙工业区内三沙村一队、二队交界的位置，共有2个，处理规模均为300吨/日，主要处理三沙工业区周边居民的生活污水，现场检查时，上述分散型污水处理设施正在运行，出水效果良好；查阅今年运行记录台账，未发现异常情况。接下来，横栏镇将加强做好宣传解释工作，提高群众的知晓度、参与度和支持度。</w:t>
            </w:r>
          </w:p>
        </w:tc>
        <w:tc>
          <w:tcPr>
            <w:tcW w:w="71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不属实</w:t>
            </w:r>
          </w:p>
        </w:tc>
        <w:tc>
          <w:tcPr>
            <w:tcW w:w="2428" w:type="dxa"/>
            <w:vAlign w:val="center"/>
          </w:tcPr>
          <w:p>
            <w:pPr>
              <w:jc w:val="center"/>
              <w:rPr>
                <w:rFonts w:ascii="宋体" w:hAnsi="宋体" w:eastAsia="宋体" w:cs="宋体"/>
                <w:szCs w:val="21"/>
              </w:rPr>
            </w:pPr>
            <w:r>
              <w:rPr>
                <w:rFonts w:hint="eastAsia" w:ascii="宋体" w:hAnsi="宋体" w:eastAsia="宋体" w:cs="宋体"/>
                <w:szCs w:val="21"/>
              </w:rPr>
              <w:t>1.立行立改：横栏镇对三沙村分散型污水处理设施进行专项排查，查阅今年运行台账记录，上述设施正常运行，出水效果良好。9月28日，三沙村组织保洁人员对污水处理设施入水口周边进行保洁清理，保障设施运行安全。</w:t>
            </w:r>
          </w:p>
          <w:p>
            <w:pPr>
              <w:jc w:val="center"/>
              <w:rPr>
                <w:rFonts w:ascii="宋体" w:hAnsi="宋体" w:eastAsia="宋体" w:cs="宋体"/>
                <w:szCs w:val="21"/>
              </w:rPr>
            </w:pPr>
            <w:r>
              <w:rPr>
                <w:rFonts w:hint="eastAsia" w:ascii="宋体" w:hAnsi="宋体" w:eastAsia="宋体" w:cs="宋体"/>
                <w:szCs w:val="21"/>
              </w:rPr>
              <w:t>2.举一反三：对全镇所有分散型污水处理设施进行排查，及时跟换设施的辅料和耗材，保障分散型污水处理设施有效运行；利用实地走访、媒体宣传等形式，让群众了解生活污水处理的成果和计划，争取群众对生活污水处理工作的支持。</w:t>
            </w:r>
          </w:p>
          <w:p>
            <w:pPr>
              <w:jc w:val="center"/>
              <w:rPr>
                <w:rFonts w:ascii="宋体" w:hAnsi="宋体" w:eastAsia="宋体" w:cs="宋体"/>
                <w:szCs w:val="21"/>
              </w:rPr>
            </w:pPr>
            <w:r>
              <w:rPr>
                <w:rFonts w:hint="eastAsia" w:ascii="宋体" w:hAnsi="宋体" w:eastAsia="宋体" w:cs="宋体"/>
                <w:szCs w:val="21"/>
              </w:rPr>
              <w:t>3.长效机制：建立完善长效管理机制，强化日常巡查，加强对分散型污水处理设施日常维护管理；加快推动建设横栏污水处理厂三期工程，早日补齐全镇污水处理缺口，不断提高群众对农村生活污水处理的满意度。</w:t>
            </w:r>
          </w:p>
        </w:tc>
        <w:tc>
          <w:tcPr>
            <w:tcW w:w="69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阶段性办结</w:t>
            </w:r>
          </w:p>
        </w:tc>
        <w:tc>
          <w:tcPr>
            <w:tcW w:w="108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ascii="宋体" w:hAnsi="宋体" w:eastAsia="宋体" w:cs="宋体"/>
                <w:szCs w:val="21"/>
              </w:rPr>
            </w:pPr>
            <w:r>
              <w:rPr>
                <w:rFonts w:hint="eastAsia" w:ascii="宋体" w:hAnsi="宋体" w:eastAsia="宋体" w:cs="宋体"/>
                <w:szCs w:val="21"/>
              </w:rPr>
              <w:t>28</w:t>
            </w:r>
          </w:p>
        </w:tc>
        <w:tc>
          <w:tcPr>
            <w:tcW w:w="1185" w:type="dxa"/>
            <w:vAlign w:val="center"/>
          </w:tcPr>
          <w:p>
            <w:pPr>
              <w:widowControl/>
              <w:jc w:val="center"/>
              <w:textAlignment w:val="center"/>
              <w:rPr>
                <w:rFonts w:eastAsia="宋体" w:cs="宋体"/>
                <w:szCs w:val="21"/>
              </w:rPr>
            </w:pPr>
            <w:r>
              <w:rPr>
                <w:rFonts w:eastAsia="宋体" w:cs="宋体"/>
                <w:kern w:val="0"/>
                <w:szCs w:val="21"/>
              </w:rPr>
              <w:t>X2GD202109260050</w:t>
            </w:r>
          </w:p>
        </w:tc>
        <w:tc>
          <w:tcPr>
            <w:tcW w:w="2152" w:type="dxa"/>
            <w:vAlign w:val="center"/>
          </w:tcPr>
          <w:p>
            <w:pPr>
              <w:widowControl/>
              <w:jc w:val="center"/>
              <w:textAlignment w:val="center"/>
              <w:rPr>
                <w:rFonts w:ascii="宋体" w:hAnsi="宋体" w:eastAsia="宋体" w:cs="宋体"/>
                <w:szCs w:val="21"/>
              </w:rPr>
            </w:pPr>
            <w:r>
              <w:rPr>
                <w:rStyle w:val="29"/>
                <w:rFonts w:hint="default"/>
                <w:color w:val="auto"/>
                <w:sz w:val="21"/>
                <w:szCs w:val="21"/>
              </w:rPr>
              <w:t>中山市东区兴中道</w:t>
            </w:r>
            <w:r>
              <w:rPr>
                <w:rStyle w:val="30"/>
                <w:rFonts w:hint="eastAsia" w:ascii="宋体" w:hAnsi="宋体" w:eastAsia="宋体" w:cs="宋体"/>
                <w:color w:val="auto"/>
                <w:sz w:val="21"/>
                <w:szCs w:val="21"/>
              </w:rPr>
              <w:t>28</w:t>
            </w:r>
            <w:r>
              <w:rPr>
                <w:rStyle w:val="29"/>
                <w:rFonts w:hint="default"/>
                <w:color w:val="auto"/>
                <w:sz w:val="21"/>
                <w:szCs w:val="21"/>
              </w:rPr>
              <w:t>号</w:t>
            </w:r>
            <w:r>
              <w:rPr>
                <w:rStyle w:val="30"/>
                <w:rFonts w:hint="eastAsia" w:ascii="宋体" w:hAnsi="宋体" w:eastAsia="宋体" w:cs="宋体"/>
                <w:color w:val="auto"/>
                <w:sz w:val="21"/>
                <w:szCs w:val="21"/>
              </w:rPr>
              <w:t>-30</w:t>
            </w:r>
            <w:r>
              <w:rPr>
                <w:rStyle w:val="29"/>
                <w:rFonts w:hint="default"/>
                <w:color w:val="auto"/>
                <w:sz w:val="21"/>
                <w:szCs w:val="21"/>
              </w:rPr>
              <w:t>号，兴中体育场与体育馆之间的一条河涌，涌水又黑又臭，</w:t>
            </w:r>
            <w:r>
              <w:rPr>
                <w:rStyle w:val="28"/>
                <w:rFonts w:hint="default"/>
                <w:color w:val="auto"/>
                <w:sz w:val="21"/>
                <w:szCs w:val="21"/>
              </w:rPr>
              <w:t>发出恶臭无比气味。</w:t>
            </w:r>
          </w:p>
        </w:tc>
        <w:tc>
          <w:tcPr>
            <w:tcW w:w="894" w:type="dxa"/>
            <w:vAlign w:val="center"/>
          </w:tcPr>
          <w:p>
            <w:pPr>
              <w:widowControl/>
              <w:jc w:val="center"/>
              <w:textAlignment w:val="center"/>
              <w:rPr>
                <w:rFonts w:ascii="宋体" w:hAnsi="宋体" w:eastAsia="宋体" w:cs="宋体"/>
                <w:szCs w:val="21"/>
              </w:rPr>
            </w:pPr>
            <w:r>
              <w:rPr>
                <w:rFonts w:hint="eastAsia" w:ascii="宋体" w:hAnsi="宋体" w:eastAsia="宋体" w:cs="宋体"/>
                <w:szCs w:val="21"/>
              </w:rPr>
              <w:t>中山市东区街道</w:t>
            </w:r>
          </w:p>
        </w:tc>
        <w:tc>
          <w:tcPr>
            <w:tcW w:w="68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水</w:t>
            </w:r>
          </w:p>
        </w:tc>
        <w:tc>
          <w:tcPr>
            <w:tcW w:w="3488" w:type="dxa"/>
            <w:vAlign w:val="center"/>
          </w:tcPr>
          <w:p>
            <w:pPr>
              <w:jc w:val="center"/>
              <w:rPr>
                <w:rFonts w:ascii="宋体" w:hAnsi="宋体" w:eastAsia="宋体" w:cs="宋体"/>
                <w:szCs w:val="21"/>
              </w:rPr>
            </w:pPr>
            <w:r>
              <w:rPr>
                <w:rFonts w:hint="eastAsia" w:ascii="宋体" w:hAnsi="宋体" w:eastAsia="宋体" w:cs="宋体"/>
                <w:szCs w:val="21"/>
              </w:rPr>
              <w:t>经现场核查，投诉所反映的中山市东区体育场与体育馆之间的河涌为白石涌，已于2020年6月底完成整治，经水质检测，结果为消除黑臭。</w:t>
            </w:r>
          </w:p>
          <w:p>
            <w:pPr>
              <w:jc w:val="center"/>
              <w:rPr>
                <w:rFonts w:ascii="宋体" w:hAnsi="宋体" w:eastAsia="宋体" w:cs="宋体"/>
                <w:szCs w:val="21"/>
              </w:rPr>
            </w:pPr>
            <w:r>
              <w:rPr>
                <w:rFonts w:hint="eastAsia" w:ascii="宋体" w:hAnsi="宋体" w:eastAsia="宋体" w:cs="宋体"/>
                <w:szCs w:val="21"/>
              </w:rPr>
              <w:t>9月25日，经现场踏勘，水体颜色不黑、气味不臭。经核查原巡河记录，大雨后，雨水冲刷河涌底泥，存在些许浑浊现象。近期，由市生态环境局委托检测单位于2021年7月25日、7月28日、8月23日进行了采样检测，水质检测报告显示白石涌均为不黑不臭。</w:t>
            </w:r>
          </w:p>
          <w:p>
            <w:pPr>
              <w:jc w:val="center"/>
              <w:rPr>
                <w:rFonts w:ascii="宋体" w:hAnsi="宋体" w:eastAsia="宋体" w:cs="宋体"/>
                <w:szCs w:val="21"/>
              </w:rPr>
            </w:pPr>
            <w:r>
              <w:rPr>
                <w:rFonts w:hint="eastAsia" w:ascii="宋体" w:hAnsi="宋体" w:eastAsia="宋体" w:cs="宋体"/>
                <w:szCs w:val="21"/>
              </w:rPr>
              <w:t>2021年9月27日下午，经现场核查，当天水质观感正常，河水无明显臭味。</w:t>
            </w:r>
          </w:p>
        </w:tc>
        <w:tc>
          <w:tcPr>
            <w:tcW w:w="71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部分属实</w:t>
            </w:r>
          </w:p>
        </w:tc>
        <w:tc>
          <w:tcPr>
            <w:tcW w:w="2428" w:type="dxa"/>
            <w:vAlign w:val="center"/>
          </w:tcPr>
          <w:p>
            <w:pPr>
              <w:jc w:val="center"/>
              <w:rPr>
                <w:rFonts w:ascii="宋体" w:hAnsi="宋体" w:eastAsia="宋体" w:cs="宋体"/>
                <w:szCs w:val="21"/>
              </w:rPr>
            </w:pPr>
            <w:r>
              <w:rPr>
                <w:rFonts w:hint="eastAsia" w:ascii="宋体" w:hAnsi="宋体" w:eastAsia="宋体" w:cs="宋体"/>
                <w:szCs w:val="21"/>
              </w:rPr>
              <w:t>1.立行立改：一是接到投诉件后，我市住建部门立即组织项目公司及监理单位对投诉点上下游进行细致排查，该投诉点及上下游水体颜色不黑，气味不臭，沿线排口无污水流入河涌。翻查近期河涌巡查记录，显示在降雨影响下，河涌有浑浊现象。二是2021年9月25日、26日，我市住建部门组织项目公司对白石涌体育场河段上中下游进行了水质自检，数据显示水质类别为不黑不臭。</w:t>
            </w:r>
          </w:p>
          <w:p>
            <w:pPr>
              <w:jc w:val="center"/>
              <w:rPr>
                <w:rFonts w:ascii="宋体" w:hAnsi="宋体" w:eastAsia="宋体" w:cs="宋体"/>
                <w:szCs w:val="21"/>
              </w:rPr>
            </w:pPr>
            <w:r>
              <w:rPr>
                <w:rFonts w:hint="eastAsia" w:ascii="宋体" w:hAnsi="宋体" w:eastAsia="宋体" w:cs="宋体"/>
                <w:szCs w:val="21"/>
              </w:rPr>
              <w:t>2.举一反三：对白石涌实施完成了截污、清淤、生态修复、景观等工程，工程的建设对水质有根本性改善。针对雨后冲刷底泥造成浑浊现象，我市住建部门将对白石涌部分河段进行第二次清淤，进一步减少河涌底泥内源污染，并加大该河涌巡查力度，对河涌进行全线、细致排查，观察河涌水质及排口状况，发现问题，分析原因并及时解决。</w:t>
            </w:r>
          </w:p>
          <w:p>
            <w:pPr>
              <w:jc w:val="center"/>
              <w:rPr>
                <w:rFonts w:ascii="宋体" w:hAnsi="宋体" w:eastAsia="宋体" w:cs="宋体"/>
                <w:szCs w:val="21"/>
              </w:rPr>
            </w:pPr>
            <w:r>
              <w:rPr>
                <w:rFonts w:hint="eastAsia" w:ascii="宋体" w:hAnsi="宋体" w:eastAsia="宋体" w:cs="宋体"/>
                <w:szCs w:val="21"/>
              </w:rPr>
              <w:t>3.长效机制：与各级河长形成联动机制，共同巡河，共同监督，做好河涌管养保洁、水质保障工作；组织项目公司对投诉点附近水质进行加密检测，持续监测水质情况；加强执法力度，定期排查周边工业企业及在建工地，及时发现和制止偷排污水等违规行为，严厉打击偷排行为。</w:t>
            </w:r>
          </w:p>
        </w:tc>
        <w:tc>
          <w:tcPr>
            <w:tcW w:w="69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已办结</w:t>
            </w:r>
          </w:p>
        </w:tc>
        <w:tc>
          <w:tcPr>
            <w:tcW w:w="108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ascii="宋体" w:hAnsi="宋体" w:eastAsia="宋体" w:cs="宋体"/>
                <w:szCs w:val="21"/>
              </w:rPr>
            </w:pPr>
            <w:r>
              <w:rPr>
                <w:rFonts w:hint="eastAsia" w:ascii="宋体" w:hAnsi="宋体" w:eastAsia="宋体" w:cs="宋体"/>
                <w:szCs w:val="21"/>
              </w:rPr>
              <w:t>29</w:t>
            </w:r>
          </w:p>
        </w:tc>
        <w:tc>
          <w:tcPr>
            <w:tcW w:w="1185" w:type="dxa"/>
            <w:vAlign w:val="center"/>
          </w:tcPr>
          <w:p>
            <w:pPr>
              <w:widowControl/>
              <w:jc w:val="center"/>
              <w:textAlignment w:val="center"/>
              <w:rPr>
                <w:rFonts w:eastAsia="宋体" w:cs="宋体"/>
                <w:szCs w:val="21"/>
              </w:rPr>
            </w:pPr>
            <w:r>
              <w:rPr>
                <w:rFonts w:eastAsia="宋体" w:cs="宋体"/>
                <w:kern w:val="0"/>
                <w:szCs w:val="21"/>
              </w:rPr>
              <w:t>X2GD202109260077</w:t>
            </w:r>
          </w:p>
        </w:tc>
        <w:tc>
          <w:tcPr>
            <w:tcW w:w="215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位于中山市民众镇沙仔村沙仔路：建宏新型建材公司锅炉长期偷烧煤，而且经常冒黑烟，锅炉水经常偷排，未有领取排污证排污。</w:t>
            </w:r>
          </w:p>
        </w:tc>
        <w:tc>
          <w:tcPr>
            <w:tcW w:w="89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中山市民众街道</w:t>
            </w:r>
          </w:p>
        </w:tc>
        <w:tc>
          <w:tcPr>
            <w:tcW w:w="68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水,大气</w:t>
            </w:r>
          </w:p>
        </w:tc>
        <w:tc>
          <w:tcPr>
            <w:tcW w:w="3488" w:type="dxa"/>
            <w:vAlign w:val="center"/>
          </w:tcPr>
          <w:p>
            <w:pPr>
              <w:jc w:val="center"/>
              <w:rPr>
                <w:rFonts w:ascii="宋体" w:hAnsi="宋体" w:eastAsia="宋体" w:cs="宋体"/>
                <w:szCs w:val="21"/>
              </w:rPr>
            </w:pPr>
            <w:r>
              <w:rPr>
                <w:rFonts w:hint="eastAsia" w:ascii="宋体" w:hAnsi="宋体" w:eastAsia="宋体" w:cs="宋体"/>
                <w:szCs w:val="21"/>
              </w:rPr>
              <w:t>转办件反映的企业为“中山市建宏新型建材有限公司”（以下简称“建宏公司”），该司主要从事轻质砖的生产，环保手续齐全。根据该司环评文件显示，该司配套有1台6吨/时天然气锅炉，生产过程中会产生搅拌废气、锅炉燃烧废气和生活污水，其中搅拌废气无组织排放，锅炉燃烧废气经收集后有组织排放，生活污水排入中山海滔环保科技有限公司处理后排放，蒸压蒸汽冷却水和锅炉冷却水循环使用不外排。</w:t>
            </w:r>
          </w:p>
          <w:p>
            <w:pPr>
              <w:jc w:val="center"/>
              <w:rPr>
                <w:rFonts w:ascii="宋体" w:hAnsi="宋体" w:eastAsia="宋体" w:cs="宋体"/>
                <w:szCs w:val="21"/>
              </w:rPr>
            </w:pPr>
            <w:r>
              <w:rPr>
                <w:rFonts w:hint="eastAsia" w:ascii="宋体" w:hAnsi="宋体" w:eastAsia="宋体" w:cs="宋体"/>
                <w:szCs w:val="21"/>
              </w:rPr>
              <w:t>经查，建宏公司目前使用1台6吨/时天然气锅炉，已取得相关环保手续和特种设备登记手续，该司不存在锅炉偷烧煤的情况，现场也没有堆放煤炭痕迹；另外该司已开展固定污染源排污登记。2021年9月27日，民众街道环境执法人员对建宏公司进行现场检查，该司生产过程会产生蒸压蒸汽冷却水和锅炉冷却水，该些冷却水储存在该司东北面蓄水池，经收集后循环使用，执法人员现场检查发现，该蓄水池未完全设置防渗措施，部分冷却水溢流至厂区外，执法人员已立即对该司蓄水池未采取防渗漏等措施行为进行调查取证，目前案件正在进一步办理中。</w:t>
            </w:r>
          </w:p>
        </w:tc>
        <w:tc>
          <w:tcPr>
            <w:tcW w:w="71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部分属实</w:t>
            </w:r>
          </w:p>
        </w:tc>
        <w:tc>
          <w:tcPr>
            <w:tcW w:w="2428" w:type="dxa"/>
            <w:vAlign w:val="center"/>
          </w:tcPr>
          <w:p>
            <w:pPr>
              <w:jc w:val="center"/>
              <w:rPr>
                <w:rFonts w:ascii="宋体" w:hAnsi="宋体" w:eastAsia="宋体" w:cs="宋体"/>
                <w:szCs w:val="21"/>
              </w:rPr>
            </w:pPr>
            <w:r>
              <w:rPr>
                <w:rFonts w:hint="eastAsia" w:ascii="宋体" w:hAnsi="宋体" w:eastAsia="宋体" w:cs="宋体"/>
                <w:szCs w:val="21"/>
              </w:rPr>
              <w:t>1.立行立改：9月27日下午，民众街道环境执法人员已对建宏公司涉嫌“未采取防渗漏等措施”行为进行调查取证，目前案件正在进一步办理中，现场已立即要求建宏公司对溢流的冷却水进行收集，同时加强环境管理力度，及时维修蓄水池，做好防渗漏等措施。为进一步强化环境监管力度，9月28日上午，民众街道综合行政执法局继续对建宏公司进行现场检查，该司正在生产，环境执法人员联同第三方检测单位对该司天然气锅炉废气排放口进行采样检测。下一步将继续跟踪整改和检测结果。对建宏公司强化后督察力度，确保该司蓄水池防渗漏措施落实到位，同时跟进采样检测结果，如有超标排放行为将依法立案查处。</w:t>
            </w:r>
          </w:p>
          <w:p>
            <w:pPr>
              <w:jc w:val="center"/>
              <w:rPr>
                <w:rFonts w:ascii="宋体" w:hAnsi="宋体" w:eastAsia="宋体" w:cs="宋体"/>
                <w:szCs w:val="21"/>
              </w:rPr>
            </w:pPr>
            <w:r>
              <w:rPr>
                <w:rFonts w:hint="eastAsia" w:ascii="宋体" w:hAnsi="宋体" w:eastAsia="宋体" w:cs="宋体"/>
                <w:szCs w:val="21"/>
              </w:rPr>
              <w:t>2.举一反三：对辖区现有生物质锅炉开展全覆盖检测，督促企业达标排放；在全街道范围内开展禁止燃用高污染燃料专项执法行动，深入开展大巡查、大整治，对实施集中供热区域沙仔工业区进行拉网式检查，及时发现、调查和处理存在的问题，检查发现燃用高污染燃料、无证排污等违法行为将从严查处。</w:t>
            </w:r>
          </w:p>
          <w:p>
            <w:pPr>
              <w:jc w:val="center"/>
              <w:rPr>
                <w:rFonts w:ascii="宋体" w:hAnsi="宋体" w:eastAsia="宋体" w:cs="宋体"/>
                <w:szCs w:val="21"/>
              </w:rPr>
            </w:pPr>
            <w:r>
              <w:rPr>
                <w:rFonts w:hint="eastAsia" w:ascii="宋体" w:hAnsi="宋体" w:eastAsia="宋体" w:cs="宋体"/>
                <w:szCs w:val="21"/>
              </w:rPr>
              <w:t>3.长效机制：推广使用清洁能源，加快推进民众街道现存的3台生物质锅炉技改为天然气锅炉，推动街道全面使用清洁能源锅炉。</w:t>
            </w:r>
          </w:p>
        </w:tc>
        <w:tc>
          <w:tcPr>
            <w:tcW w:w="69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阶段性办结</w:t>
            </w:r>
          </w:p>
        </w:tc>
        <w:tc>
          <w:tcPr>
            <w:tcW w:w="108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ascii="宋体" w:hAnsi="宋体" w:eastAsia="宋体" w:cs="宋体"/>
                <w:szCs w:val="21"/>
              </w:rPr>
            </w:pPr>
            <w:r>
              <w:rPr>
                <w:rFonts w:hint="eastAsia" w:ascii="宋体" w:hAnsi="宋体" w:eastAsia="宋体" w:cs="宋体"/>
                <w:szCs w:val="21"/>
              </w:rPr>
              <w:t>30</w:t>
            </w:r>
          </w:p>
        </w:tc>
        <w:tc>
          <w:tcPr>
            <w:tcW w:w="1185" w:type="dxa"/>
            <w:vAlign w:val="center"/>
          </w:tcPr>
          <w:p>
            <w:pPr>
              <w:widowControl/>
              <w:jc w:val="center"/>
              <w:textAlignment w:val="center"/>
              <w:rPr>
                <w:rFonts w:eastAsia="宋体" w:cs="宋体"/>
                <w:szCs w:val="21"/>
              </w:rPr>
            </w:pPr>
            <w:r>
              <w:rPr>
                <w:rFonts w:eastAsia="宋体" w:cs="宋体"/>
                <w:kern w:val="0"/>
                <w:szCs w:val="21"/>
              </w:rPr>
              <w:t>X2GD202109260059</w:t>
            </w:r>
          </w:p>
        </w:tc>
        <w:tc>
          <w:tcPr>
            <w:tcW w:w="2152" w:type="dxa"/>
            <w:vAlign w:val="center"/>
          </w:tcPr>
          <w:p>
            <w:pPr>
              <w:widowControl/>
              <w:jc w:val="center"/>
              <w:textAlignment w:val="center"/>
              <w:rPr>
                <w:rFonts w:ascii="宋体" w:hAnsi="宋体" w:eastAsia="宋体" w:cs="宋体"/>
                <w:szCs w:val="21"/>
              </w:rPr>
            </w:pPr>
            <w:r>
              <w:rPr>
                <w:rStyle w:val="28"/>
                <w:rFonts w:hint="default"/>
                <w:color w:val="auto"/>
                <w:sz w:val="21"/>
                <w:szCs w:val="21"/>
              </w:rPr>
              <w:t>中山市三乡镇、坦洲镇前山河流域周边</w:t>
            </w:r>
            <w:r>
              <w:rPr>
                <w:rFonts w:hint="eastAsia" w:ascii="宋体" w:hAnsi="宋体" w:eastAsia="宋体" w:cs="宋体"/>
                <w:kern w:val="0"/>
                <w:szCs w:val="21"/>
              </w:rPr>
              <w:br w:type="textWrapping"/>
            </w:r>
            <w:r>
              <w:rPr>
                <w:rFonts w:hint="eastAsia" w:ascii="宋体" w:hAnsi="宋体" w:eastAsia="宋体" w:cs="宋体"/>
                <w:kern w:val="0"/>
                <w:szCs w:val="21"/>
              </w:rPr>
              <w:t>1.</w:t>
            </w:r>
            <w:r>
              <w:rPr>
                <w:rStyle w:val="28"/>
                <w:rFonts w:hint="default"/>
                <w:color w:val="auto"/>
                <w:sz w:val="21"/>
                <w:szCs w:val="21"/>
              </w:rPr>
              <w:t>太多散乱污企业，大多数没有治污设施和手续的，直接把废水排入前山河。</w:t>
            </w:r>
            <w:r>
              <w:rPr>
                <w:rFonts w:hint="eastAsia" w:ascii="宋体" w:hAnsi="宋体" w:eastAsia="宋体" w:cs="宋体"/>
                <w:kern w:val="0"/>
                <w:szCs w:val="21"/>
              </w:rPr>
              <w:br w:type="textWrapping"/>
            </w:r>
            <w:r>
              <w:rPr>
                <w:rFonts w:hint="eastAsia" w:ascii="宋体" w:hAnsi="宋体" w:eastAsia="宋体" w:cs="宋体"/>
                <w:kern w:val="0"/>
                <w:szCs w:val="21"/>
              </w:rPr>
              <w:t>2.</w:t>
            </w:r>
            <w:r>
              <w:rPr>
                <w:rStyle w:val="28"/>
                <w:rFonts w:hint="default"/>
                <w:color w:val="auto"/>
                <w:sz w:val="21"/>
                <w:szCs w:val="21"/>
              </w:rPr>
              <w:t>废气不达标排放，污染物都排往珠海范围。</w:t>
            </w:r>
          </w:p>
        </w:tc>
        <w:tc>
          <w:tcPr>
            <w:tcW w:w="89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中山市三乡镇、坦洲镇</w:t>
            </w:r>
          </w:p>
        </w:tc>
        <w:tc>
          <w:tcPr>
            <w:tcW w:w="68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水,大气</w:t>
            </w:r>
          </w:p>
        </w:tc>
        <w:tc>
          <w:tcPr>
            <w:tcW w:w="3488" w:type="dxa"/>
            <w:vAlign w:val="center"/>
          </w:tcPr>
          <w:p>
            <w:pPr>
              <w:numPr>
                <w:ilvl w:val="0"/>
                <w:numId w:val="2"/>
              </w:numPr>
              <w:jc w:val="center"/>
              <w:rPr>
                <w:rFonts w:ascii="宋体" w:hAnsi="宋体" w:eastAsia="宋体" w:cs="宋体"/>
                <w:szCs w:val="21"/>
              </w:rPr>
            </w:pPr>
            <w:r>
              <w:rPr>
                <w:rFonts w:hint="eastAsia" w:ascii="宋体" w:hAnsi="宋体" w:eastAsia="宋体" w:cs="宋体"/>
                <w:szCs w:val="21"/>
              </w:rPr>
              <w:t>经核查，三乡镇仅有一条茅湾涌为前山河流域国考断面一级支流。茅湾涌两岸沿河企业共5家，其中涉水企业仅1家，为废水转移企业，暂未发现废水直排茅湾涌情况。前山河流域三乡范围内确实存在部分散乱污企业。三乡镇于2019年9月已完成全镇202家散乱污企业专项整治工作，并于2020年11月完成散乱污企业回头看工作。2021年起，三乡镇实行散乱污企业动态管理。三乡镇东桂工业园区（西山社区片）主要以五金加工、塑料类型企业为主，共有46家企业。园区企业均已配套废水、废气治理设施，废水、废气经治理后达标排放，暂未发现废气不达标排放等有关环境问题。2020年8月，三乡镇委托第三方监测机构对东桂工业园区（西山社区片）环境空气、噪声进行区域监测，监测结果为达标。2021年三乡镇结合“双随机”等日常监管工作，已完成东桂工业园区（西山社区片）46家企业的检查，暂未发现违法行为。</w:t>
            </w:r>
          </w:p>
          <w:p>
            <w:pPr>
              <w:rPr>
                <w:rFonts w:ascii="宋体" w:hAnsi="宋体" w:eastAsia="宋体" w:cs="宋体"/>
                <w:szCs w:val="21"/>
              </w:rPr>
            </w:pPr>
            <w:r>
              <w:rPr>
                <w:rFonts w:hint="eastAsia" w:ascii="宋体" w:hAnsi="宋体" w:eastAsia="宋体" w:cs="宋体"/>
                <w:szCs w:val="21"/>
              </w:rPr>
              <w:t>2.经查，前山河流域坦洲范围内确实存在部分散乱污企业，但近年来坦洲镇十分重视对辖区散乱污企业的整治工作，坚持以改善环境质量为目标，综合运用各种措施，对散乱污企业开展专项整治，依法依规取缔不符合产业政策和规划、手续不全、污染严重且治理无望的企业。通过散乱污工业企业（场所）整治，倒逼企业发展转型，促进企业稳定达标排放，进一步减少主要污染物排放总量，不断提升全镇生态环境质量。</w:t>
            </w:r>
          </w:p>
          <w:p>
            <w:pPr>
              <w:jc w:val="center"/>
              <w:rPr>
                <w:rFonts w:ascii="宋体" w:hAnsi="宋体" w:eastAsia="宋体" w:cs="宋体"/>
                <w:szCs w:val="21"/>
              </w:rPr>
            </w:pPr>
            <w:r>
              <w:rPr>
                <w:rFonts w:hint="eastAsia" w:ascii="宋体" w:hAnsi="宋体" w:eastAsia="宋体" w:cs="宋体"/>
                <w:szCs w:val="21"/>
              </w:rPr>
              <w:t>3.经排查坦洲镇与珠海交界接壤区域，除同胜工业区外，其余区域均为农田或居民住宅区。针对同胜工业区污染问题，市镇两级部门多次组织有关职能部门赴现场开展立行立改工作，积极采取全面排查、夜间排查、专家帮扶、执法监测等方式，加强对企业的监管工作，截至9月28日，共出动执法人员268人次，排查企业109家，共立案查处违法企业7家，要求19家制衣厂开展整改。目前，19家限期整改的制衣企业已完成整改，均已安装纱窗。对同胜工业区2家涉气排放企业开展废气检测，检测结果均显示达标，同时于2019年和2021年对同胜工业区周边开展废气检测，结果均显示空气质量达标。</w:t>
            </w:r>
          </w:p>
        </w:tc>
        <w:tc>
          <w:tcPr>
            <w:tcW w:w="71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部分属实</w:t>
            </w:r>
          </w:p>
        </w:tc>
        <w:tc>
          <w:tcPr>
            <w:tcW w:w="2428" w:type="dxa"/>
            <w:vAlign w:val="center"/>
          </w:tcPr>
          <w:p>
            <w:pPr>
              <w:jc w:val="center"/>
              <w:rPr>
                <w:rFonts w:ascii="宋体" w:hAnsi="宋体" w:eastAsia="宋体" w:cs="宋体"/>
                <w:szCs w:val="21"/>
              </w:rPr>
            </w:pPr>
            <w:r>
              <w:rPr>
                <w:rFonts w:hint="eastAsia" w:ascii="宋体" w:hAnsi="宋体" w:eastAsia="宋体" w:cs="宋体"/>
                <w:szCs w:val="21"/>
              </w:rPr>
              <w:t>1.立行立改：一是对三乡镇、坦洲镇散乱污企业进行动态清单管理，做到发现一家，整治一家。2021年，三乡镇累计完成28家散乱污工业企业（场所）专项整治工作。坦洲镇共出动执法人员268人次，排查企业109家，共立案查处违法企业7家，书面要求19家制衣厂开展整改。二是形成监督性监测计划，持续开展前山河流域跨界交叉执法检查行动。</w:t>
            </w:r>
          </w:p>
          <w:p>
            <w:pPr>
              <w:jc w:val="center"/>
              <w:rPr>
                <w:rFonts w:ascii="宋体" w:hAnsi="宋体" w:eastAsia="宋体" w:cs="宋体"/>
                <w:szCs w:val="21"/>
              </w:rPr>
            </w:pPr>
            <w:r>
              <w:rPr>
                <w:rFonts w:hint="eastAsia" w:ascii="宋体" w:hAnsi="宋体" w:eastAsia="宋体" w:cs="宋体"/>
                <w:szCs w:val="21"/>
              </w:rPr>
              <w:t>2.举一反三：继续加大对辖区散乱污企业的整治力度，坚持“先停后治、疏堵结合、扶治并举”，确保散乱污整治工作取得实效。同时，加强日常环境监管及排查力度，督促企业采取措施做好废气治理工作。</w:t>
            </w:r>
          </w:p>
          <w:p>
            <w:pPr>
              <w:jc w:val="center"/>
              <w:rPr>
                <w:rFonts w:ascii="宋体" w:hAnsi="宋体" w:eastAsia="宋体" w:cs="宋体"/>
                <w:szCs w:val="21"/>
              </w:rPr>
            </w:pPr>
            <w:r>
              <w:rPr>
                <w:rFonts w:hint="eastAsia" w:ascii="宋体" w:hAnsi="宋体" w:eastAsia="宋体" w:cs="宋体"/>
                <w:szCs w:val="21"/>
              </w:rPr>
              <w:t>3.长效机制：加强部门与村居联动巡查、联动执法工作机制；加强环保、发改、经信等部门联动，引导优质企业入驻；落实</w:t>
            </w:r>
            <w:r>
              <w:rPr>
                <w:rFonts w:hint="eastAsia" w:ascii="宋体" w:hAnsi="宋体" w:eastAsia="宋体" w:cs="宋体"/>
                <w:szCs w:val="21"/>
                <w:lang w:eastAsia="zh-CN"/>
              </w:rPr>
              <w:t>“</w:t>
            </w:r>
            <w:bookmarkStart w:id="0" w:name="_GoBack"/>
            <w:bookmarkEnd w:id="0"/>
            <w:r>
              <w:rPr>
                <w:rFonts w:hint="eastAsia" w:ascii="宋体" w:hAnsi="宋体" w:eastAsia="宋体" w:cs="宋体"/>
                <w:szCs w:val="21"/>
              </w:rPr>
              <w:t>三旧</w:t>
            </w:r>
            <w:r>
              <w:rPr>
                <w:rFonts w:hint="eastAsia" w:ascii="宋体" w:hAnsi="宋体" w:eastAsia="宋体" w:cs="宋体"/>
                <w:szCs w:val="21"/>
                <w:lang w:eastAsia="zh-CN"/>
              </w:rPr>
              <w:t>”</w:t>
            </w:r>
            <w:r>
              <w:rPr>
                <w:rFonts w:hint="eastAsia" w:ascii="宋体" w:hAnsi="宋体" w:eastAsia="宋体" w:cs="宋体"/>
                <w:szCs w:val="21"/>
              </w:rPr>
              <w:t>改造，加强园区管理，做好企业入园工作；做到巡查常态化，整治常态化，坚持做到管控措施不减、打击力度不减、处罚力度不减、宣传力度不减。</w:t>
            </w:r>
          </w:p>
        </w:tc>
        <w:tc>
          <w:tcPr>
            <w:tcW w:w="69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阶段性办结</w:t>
            </w:r>
          </w:p>
        </w:tc>
        <w:tc>
          <w:tcPr>
            <w:tcW w:w="108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ascii="宋体" w:hAnsi="宋体" w:eastAsia="宋体" w:cs="宋体"/>
                <w:szCs w:val="21"/>
              </w:rPr>
            </w:pPr>
            <w:r>
              <w:rPr>
                <w:rFonts w:hint="eastAsia" w:ascii="宋体" w:hAnsi="宋体" w:eastAsia="宋体" w:cs="宋体"/>
                <w:szCs w:val="21"/>
              </w:rPr>
              <w:t>31</w:t>
            </w:r>
          </w:p>
        </w:tc>
        <w:tc>
          <w:tcPr>
            <w:tcW w:w="1185" w:type="dxa"/>
            <w:vAlign w:val="center"/>
          </w:tcPr>
          <w:p>
            <w:pPr>
              <w:widowControl/>
              <w:jc w:val="center"/>
              <w:textAlignment w:val="center"/>
              <w:rPr>
                <w:rFonts w:eastAsia="宋体" w:cs="宋体"/>
                <w:szCs w:val="21"/>
              </w:rPr>
            </w:pPr>
            <w:r>
              <w:rPr>
                <w:rFonts w:eastAsia="宋体" w:cs="宋体"/>
                <w:kern w:val="0"/>
                <w:szCs w:val="21"/>
              </w:rPr>
              <w:t>X2GD202109260056</w:t>
            </w:r>
          </w:p>
        </w:tc>
        <w:tc>
          <w:tcPr>
            <w:tcW w:w="2152" w:type="dxa"/>
            <w:vAlign w:val="center"/>
          </w:tcPr>
          <w:p>
            <w:pPr>
              <w:widowControl/>
              <w:jc w:val="center"/>
              <w:textAlignment w:val="center"/>
              <w:rPr>
                <w:rFonts w:ascii="宋体" w:hAnsi="宋体" w:eastAsia="宋体" w:cs="宋体"/>
                <w:szCs w:val="21"/>
              </w:rPr>
            </w:pPr>
            <w:r>
              <w:rPr>
                <w:rStyle w:val="28"/>
                <w:rFonts w:hint="default"/>
                <w:color w:val="auto"/>
                <w:sz w:val="21"/>
                <w:szCs w:val="21"/>
              </w:rPr>
              <w:t>中山市港口镇福田二路</w:t>
            </w:r>
            <w:r>
              <w:rPr>
                <w:rFonts w:hint="eastAsia" w:ascii="宋体" w:hAnsi="宋体" w:eastAsia="宋体" w:cs="宋体"/>
                <w:kern w:val="0"/>
                <w:szCs w:val="21"/>
              </w:rPr>
              <w:t>7</w:t>
            </w:r>
            <w:r>
              <w:rPr>
                <w:rStyle w:val="28"/>
                <w:rFonts w:hint="default"/>
                <w:color w:val="auto"/>
                <w:sz w:val="21"/>
                <w:szCs w:val="21"/>
              </w:rPr>
              <w:t>号二楼三楼：可达宁动漫科技有限公司工厂气味很大，粉尘到处飘扬，造成环境污染。</w:t>
            </w:r>
          </w:p>
        </w:tc>
        <w:tc>
          <w:tcPr>
            <w:tcW w:w="89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中山市港口镇</w:t>
            </w:r>
          </w:p>
        </w:tc>
        <w:tc>
          <w:tcPr>
            <w:tcW w:w="68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大气</w:t>
            </w:r>
          </w:p>
        </w:tc>
        <w:tc>
          <w:tcPr>
            <w:tcW w:w="3488" w:type="dxa"/>
            <w:vAlign w:val="center"/>
          </w:tcPr>
          <w:p>
            <w:pPr>
              <w:jc w:val="center"/>
              <w:rPr>
                <w:rFonts w:ascii="宋体" w:hAnsi="宋体" w:eastAsia="宋体" w:cs="宋体"/>
                <w:szCs w:val="21"/>
              </w:rPr>
            </w:pPr>
            <w:r>
              <w:rPr>
                <w:rFonts w:hint="eastAsia" w:ascii="宋体" w:hAnsi="宋体" w:eastAsia="宋体" w:cs="宋体"/>
                <w:szCs w:val="21"/>
              </w:rPr>
              <w:t>经核查，可达宇动漫的环评手续正在办理中，2021年9月12日检查该公司未在生产，未发现该公司存在因大规模生产导致的偷排漏排等环境违法行为。</w:t>
            </w:r>
          </w:p>
          <w:p>
            <w:pPr>
              <w:jc w:val="center"/>
              <w:rPr>
                <w:rFonts w:ascii="宋体" w:hAnsi="宋体" w:eastAsia="宋体" w:cs="宋体"/>
                <w:szCs w:val="21"/>
              </w:rPr>
            </w:pPr>
            <w:r>
              <w:rPr>
                <w:rFonts w:hint="eastAsia" w:ascii="宋体" w:hAnsi="宋体" w:eastAsia="宋体" w:cs="宋体"/>
                <w:szCs w:val="21"/>
              </w:rPr>
              <w:t>依据该案件的立行立改工作部署，港口镇综合行政执法局（环保）要求可达宇动漫在环评手续审批通过之前不得生产，并于2021年9月16日、18日、20日、21日、22日派执法人员至现场检查。上述日期检查过程中该公司均未在生产且均未发现生产痕迹或环境违法行为。2021年9月27日、28日，执法人员再次到该公司进行检查，亦未发现该公司车间存在生产痕迹，未发现环境违法行为。</w:t>
            </w:r>
          </w:p>
          <w:p>
            <w:pPr>
              <w:jc w:val="center"/>
              <w:rPr>
                <w:rFonts w:ascii="宋体" w:hAnsi="宋体" w:eastAsia="宋体" w:cs="宋体"/>
                <w:szCs w:val="21"/>
              </w:rPr>
            </w:pPr>
            <w:r>
              <w:rPr>
                <w:rFonts w:hint="eastAsia" w:ascii="宋体" w:hAnsi="宋体" w:eastAsia="宋体" w:cs="宋体"/>
                <w:szCs w:val="21"/>
              </w:rPr>
              <w:t>此外，港口镇综合行政执法局（环保）曾于2021年6月4日在该公司所在地查获李某（现可达宇动漫的股东，案发时该公司未成立）存在未验先投环境违法行为。港口镇已于2021年7月30日对李某处以人民币24万元的罚款。</w:t>
            </w:r>
          </w:p>
        </w:tc>
        <w:tc>
          <w:tcPr>
            <w:tcW w:w="71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不属实</w:t>
            </w:r>
          </w:p>
        </w:tc>
        <w:tc>
          <w:tcPr>
            <w:tcW w:w="2428" w:type="dxa"/>
            <w:vAlign w:val="center"/>
          </w:tcPr>
          <w:p>
            <w:pPr>
              <w:jc w:val="center"/>
              <w:rPr>
                <w:rFonts w:ascii="宋体" w:hAnsi="宋体" w:eastAsia="宋体" w:cs="宋体"/>
                <w:szCs w:val="21"/>
              </w:rPr>
            </w:pPr>
            <w:r>
              <w:rPr>
                <w:rFonts w:hint="eastAsia" w:ascii="宋体" w:hAnsi="宋体" w:eastAsia="宋体" w:cs="宋体"/>
                <w:szCs w:val="21"/>
              </w:rPr>
              <w:t>1.立行立改：针对可达宇动漫存在的问题，港口镇已采取以下措施：一是港口镇综合行政执法局（环保）将继续加强对该公司的监督检查，督促其加快完善环保手续，确保其在手续未完善前不进行生产经营，并继续定期派员至现场查看其是否存在违规生产等环境违法行为。二是港口镇综合行政执法局将持续跟踪其生产经营状态，待其环保手续完善并开始生产后，将立即委托第三方检测机构对其废气情况进行监测，确保其达标排放。</w:t>
            </w:r>
          </w:p>
          <w:p>
            <w:pPr>
              <w:jc w:val="center"/>
              <w:rPr>
                <w:rFonts w:ascii="宋体" w:hAnsi="宋体" w:eastAsia="宋体" w:cs="宋体"/>
                <w:szCs w:val="21"/>
              </w:rPr>
            </w:pPr>
            <w:r>
              <w:rPr>
                <w:rFonts w:hint="eastAsia" w:ascii="宋体" w:hAnsi="宋体" w:eastAsia="宋体" w:cs="宋体"/>
                <w:szCs w:val="21"/>
              </w:rPr>
              <w:t>2.举一反三：执法人员对金童乐游艺、多来咪游乐等16家企业进行检查或复查，其中已停产4家，针对发现的治理设施不正常运行、不按规定收集和储存粉尘、危废、固废、污水直排、未办理环评手续等情况，执法人员已依法发出环境违法行为限期整改通知书，要求相关企业在限期内及时整改。</w:t>
            </w:r>
          </w:p>
          <w:p>
            <w:pPr>
              <w:jc w:val="center"/>
              <w:rPr>
                <w:rFonts w:ascii="宋体" w:hAnsi="宋体" w:eastAsia="宋体" w:cs="宋体"/>
                <w:szCs w:val="21"/>
              </w:rPr>
            </w:pPr>
            <w:r>
              <w:rPr>
                <w:rFonts w:hint="eastAsia" w:ascii="宋体" w:hAnsi="宋体" w:eastAsia="宋体" w:cs="宋体"/>
                <w:szCs w:val="21"/>
              </w:rPr>
              <w:t>3.长效机制：加强对各类厂企的巡查，建立“专人巡查、日常督导”的工作机制，重点关注未批先建、未验先投的企业；另一方面要畅通各类监督渠道，加强环保法治宣传，增强企业及群众的环境保护法律意识。</w:t>
            </w:r>
          </w:p>
        </w:tc>
        <w:tc>
          <w:tcPr>
            <w:tcW w:w="69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已办结</w:t>
            </w:r>
          </w:p>
        </w:tc>
        <w:tc>
          <w:tcPr>
            <w:tcW w:w="108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ascii="宋体" w:hAnsi="宋体" w:eastAsia="宋体" w:cs="宋体"/>
                <w:szCs w:val="21"/>
              </w:rPr>
            </w:pPr>
            <w:r>
              <w:rPr>
                <w:rFonts w:hint="eastAsia" w:ascii="宋体" w:hAnsi="宋体" w:eastAsia="宋体" w:cs="宋体"/>
                <w:szCs w:val="21"/>
              </w:rPr>
              <w:t>32</w:t>
            </w:r>
          </w:p>
        </w:tc>
        <w:tc>
          <w:tcPr>
            <w:tcW w:w="1185" w:type="dxa"/>
            <w:vAlign w:val="center"/>
          </w:tcPr>
          <w:p>
            <w:pPr>
              <w:widowControl/>
              <w:jc w:val="center"/>
              <w:textAlignment w:val="center"/>
              <w:rPr>
                <w:rFonts w:eastAsia="宋体" w:cs="宋体"/>
                <w:szCs w:val="21"/>
              </w:rPr>
            </w:pPr>
            <w:r>
              <w:rPr>
                <w:rFonts w:eastAsia="宋体" w:cs="宋体"/>
                <w:kern w:val="0"/>
                <w:szCs w:val="21"/>
              </w:rPr>
              <w:t>X2GD202109260047</w:t>
            </w:r>
          </w:p>
        </w:tc>
        <w:tc>
          <w:tcPr>
            <w:tcW w:w="215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广东省中山市坦洲镇文康路的商铺音响音量过大，造成扰民。</w:t>
            </w:r>
          </w:p>
        </w:tc>
        <w:tc>
          <w:tcPr>
            <w:tcW w:w="89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中山市坦洲镇</w:t>
            </w:r>
          </w:p>
        </w:tc>
        <w:tc>
          <w:tcPr>
            <w:tcW w:w="68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噪音</w:t>
            </w:r>
          </w:p>
        </w:tc>
        <w:tc>
          <w:tcPr>
            <w:tcW w:w="3488" w:type="dxa"/>
            <w:vAlign w:val="center"/>
          </w:tcPr>
          <w:p>
            <w:pPr>
              <w:jc w:val="center"/>
              <w:rPr>
                <w:rFonts w:ascii="宋体" w:hAnsi="宋体" w:eastAsia="宋体" w:cs="宋体"/>
                <w:szCs w:val="21"/>
              </w:rPr>
            </w:pPr>
            <w:r>
              <w:rPr>
                <w:rFonts w:hint="eastAsia" w:ascii="宋体" w:hAnsi="宋体" w:eastAsia="宋体" w:cs="宋体"/>
                <w:szCs w:val="21"/>
              </w:rPr>
              <w:t>经查，举报反映的中山市坦洲镇文康路段主要有黄金首饰、服装、饮食店铺等（黄金首饰店4家，饮食店23家，药店2家，服装店54家，手机店4家，美容美发店11家，酒店住宿4家，百货店3家，摄影店2家）。其中4家黄金首饰店存在高分贝噪声扰民问题，因该路段19点-21点人流量教多，4家黄金首饰店为吸引顾客进店消费，使用喇叭和扩音设备播放高分贝音乐或叫卖声，对周边居民造成影响。</w:t>
            </w:r>
          </w:p>
        </w:tc>
        <w:tc>
          <w:tcPr>
            <w:tcW w:w="71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基本属实</w:t>
            </w:r>
          </w:p>
        </w:tc>
        <w:tc>
          <w:tcPr>
            <w:tcW w:w="2428" w:type="dxa"/>
            <w:vAlign w:val="center"/>
          </w:tcPr>
          <w:p>
            <w:pPr>
              <w:jc w:val="center"/>
              <w:rPr>
                <w:rFonts w:ascii="宋体" w:hAnsi="宋体" w:eastAsia="宋体" w:cs="宋体"/>
                <w:szCs w:val="21"/>
              </w:rPr>
            </w:pPr>
            <w:r>
              <w:rPr>
                <w:rFonts w:hint="eastAsia" w:ascii="宋体" w:hAnsi="宋体" w:eastAsia="宋体" w:cs="宋体"/>
                <w:szCs w:val="21"/>
              </w:rPr>
              <w:t>1.立行立改:为进一步营造文明守法的经营环境，9月28日，坦洲镇生态环境保护局对文康路的4家黄金首饰店铺现场讲解了《中华人民共和国环境噪声污染防治法》相关规定，要求店铺在经营时注意控制喇叭播放音量，休息时间禁止播放喇叭及音响，不得对周围居民产生影响。当天晚上，坦洲镇生态环境保护局对文康路店铺进行复查，均未发现店铺使用喇叭或扩音设备发出高分贝噪声，但部分店铺仍将喇叭或音响等扩音设备放置在店外，执法人员已现场要求店员将扩音设备搬至店内，避免影响周边居民。</w:t>
            </w:r>
          </w:p>
          <w:p>
            <w:pPr>
              <w:jc w:val="center"/>
              <w:rPr>
                <w:rFonts w:ascii="宋体" w:hAnsi="宋体" w:eastAsia="宋体" w:cs="宋体"/>
                <w:szCs w:val="21"/>
              </w:rPr>
            </w:pPr>
            <w:r>
              <w:rPr>
                <w:rFonts w:hint="eastAsia" w:ascii="宋体" w:hAnsi="宋体" w:eastAsia="宋体" w:cs="宋体"/>
                <w:szCs w:val="21"/>
              </w:rPr>
              <w:t>2.举一反三:加强该区域的巡查力度，扩大巡查范围，对发现的类似问题进行边督边改、限时整改，确保问题改彻底、改到位；持续开展环境保护法律法规宣传教育，畅通信访举报机制，对群众反映的该路段噪声问题及时安排人员进行现场处理。</w:t>
            </w:r>
          </w:p>
          <w:p>
            <w:pPr>
              <w:jc w:val="center"/>
              <w:rPr>
                <w:rFonts w:ascii="宋体" w:hAnsi="宋体" w:eastAsia="宋体" w:cs="宋体"/>
                <w:szCs w:val="21"/>
              </w:rPr>
            </w:pPr>
            <w:r>
              <w:rPr>
                <w:rFonts w:hint="eastAsia" w:ascii="宋体" w:hAnsi="宋体" w:eastAsia="宋体" w:cs="宋体"/>
                <w:szCs w:val="21"/>
              </w:rPr>
              <w:t>3.长效机制:建立常态化巡查机制，加强坦洲镇文康路及周边区域的环境整治力度；切实推动坦洲镇生态环境保护督察各项整改措施和任务落实到位。</w:t>
            </w:r>
          </w:p>
        </w:tc>
        <w:tc>
          <w:tcPr>
            <w:tcW w:w="69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阶段性办结</w:t>
            </w:r>
          </w:p>
        </w:tc>
        <w:tc>
          <w:tcPr>
            <w:tcW w:w="108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ascii="宋体" w:hAnsi="宋体" w:eastAsia="宋体" w:cs="宋体"/>
                <w:szCs w:val="21"/>
              </w:rPr>
            </w:pPr>
            <w:r>
              <w:rPr>
                <w:rFonts w:hint="eastAsia" w:ascii="宋体" w:hAnsi="宋体" w:eastAsia="宋体" w:cs="宋体"/>
                <w:szCs w:val="21"/>
              </w:rPr>
              <w:t>33</w:t>
            </w:r>
          </w:p>
        </w:tc>
        <w:tc>
          <w:tcPr>
            <w:tcW w:w="1185" w:type="dxa"/>
            <w:vAlign w:val="center"/>
          </w:tcPr>
          <w:p>
            <w:pPr>
              <w:widowControl/>
              <w:jc w:val="center"/>
              <w:textAlignment w:val="center"/>
              <w:rPr>
                <w:rFonts w:eastAsia="宋体" w:cs="宋体"/>
                <w:szCs w:val="21"/>
              </w:rPr>
            </w:pPr>
            <w:r>
              <w:rPr>
                <w:rFonts w:eastAsia="宋体" w:cs="宋体"/>
                <w:kern w:val="0"/>
                <w:szCs w:val="21"/>
              </w:rPr>
              <w:t>X2GD202109260054</w:t>
            </w:r>
          </w:p>
        </w:tc>
        <w:tc>
          <w:tcPr>
            <w:tcW w:w="2152" w:type="dxa"/>
            <w:vAlign w:val="center"/>
          </w:tcPr>
          <w:p>
            <w:pPr>
              <w:widowControl/>
              <w:jc w:val="center"/>
              <w:textAlignment w:val="center"/>
              <w:rPr>
                <w:rFonts w:ascii="宋体" w:hAnsi="宋体" w:eastAsia="宋体" w:cs="宋体"/>
                <w:szCs w:val="21"/>
              </w:rPr>
            </w:pPr>
            <w:r>
              <w:rPr>
                <w:rStyle w:val="28"/>
                <w:rFonts w:hint="default"/>
                <w:color w:val="auto"/>
                <w:sz w:val="21"/>
                <w:szCs w:val="21"/>
              </w:rPr>
              <w:t>中山市板芙镇金钟村岐江河边</w:t>
            </w:r>
            <w:r>
              <w:rPr>
                <w:rFonts w:hint="eastAsia" w:ascii="宋体" w:hAnsi="宋体" w:eastAsia="宋体" w:cs="宋体"/>
                <w:kern w:val="0"/>
                <w:szCs w:val="21"/>
              </w:rPr>
              <w:br w:type="textWrapping"/>
            </w:r>
            <w:r>
              <w:rPr>
                <w:rFonts w:hint="eastAsia" w:ascii="宋体" w:hAnsi="宋体" w:eastAsia="宋体" w:cs="宋体"/>
                <w:kern w:val="0"/>
                <w:szCs w:val="21"/>
              </w:rPr>
              <w:t>1.</w:t>
            </w:r>
            <w:r>
              <w:rPr>
                <w:rStyle w:val="28"/>
                <w:rFonts w:hint="default"/>
                <w:color w:val="auto"/>
                <w:sz w:val="21"/>
                <w:szCs w:val="21"/>
              </w:rPr>
              <w:t>中山市浪涛鞋材有限公司烟通经常冒黑烟</w:t>
            </w:r>
            <w:r>
              <w:rPr>
                <w:rFonts w:hint="eastAsia" w:ascii="宋体" w:hAnsi="宋体" w:eastAsia="宋体" w:cs="宋体"/>
                <w:kern w:val="0"/>
                <w:szCs w:val="21"/>
              </w:rPr>
              <w:br w:type="textWrapping"/>
            </w:r>
            <w:r>
              <w:rPr>
                <w:rFonts w:hint="eastAsia" w:ascii="宋体" w:hAnsi="宋体" w:eastAsia="宋体" w:cs="宋体"/>
                <w:kern w:val="0"/>
                <w:szCs w:val="21"/>
              </w:rPr>
              <w:t>2.</w:t>
            </w:r>
            <w:r>
              <w:rPr>
                <w:rStyle w:val="28"/>
                <w:rFonts w:hint="default"/>
                <w:color w:val="auto"/>
                <w:sz w:val="21"/>
                <w:szCs w:val="21"/>
              </w:rPr>
              <w:t>恒盛搅拌厂在工作时间经常有水泥粉飘洒</w:t>
            </w:r>
            <w:r>
              <w:rPr>
                <w:rFonts w:hint="eastAsia" w:ascii="宋体" w:hAnsi="宋体" w:eastAsia="宋体" w:cs="宋体"/>
                <w:kern w:val="0"/>
                <w:szCs w:val="21"/>
              </w:rPr>
              <w:br w:type="textWrapping"/>
            </w:r>
            <w:r>
              <w:rPr>
                <w:rFonts w:hint="eastAsia" w:ascii="宋体" w:hAnsi="宋体" w:eastAsia="宋体" w:cs="宋体"/>
                <w:kern w:val="0"/>
                <w:szCs w:val="21"/>
              </w:rPr>
              <w:t>3.</w:t>
            </w:r>
            <w:r>
              <w:rPr>
                <w:rStyle w:val="28"/>
                <w:rFonts w:hint="default"/>
                <w:color w:val="auto"/>
                <w:sz w:val="21"/>
                <w:szCs w:val="21"/>
              </w:rPr>
              <w:t>有一间垃圾中转站影响村民生活</w:t>
            </w:r>
          </w:p>
        </w:tc>
        <w:tc>
          <w:tcPr>
            <w:tcW w:w="89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中山市板芙镇</w:t>
            </w:r>
          </w:p>
        </w:tc>
        <w:tc>
          <w:tcPr>
            <w:tcW w:w="68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大气</w:t>
            </w:r>
          </w:p>
        </w:tc>
        <w:tc>
          <w:tcPr>
            <w:tcW w:w="3488" w:type="dxa"/>
            <w:vAlign w:val="center"/>
          </w:tcPr>
          <w:p>
            <w:pPr>
              <w:jc w:val="center"/>
              <w:rPr>
                <w:rFonts w:ascii="宋体" w:hAnsi="宋体" w:eastAsia="宋体" w:cs="宋体"/>
                <w:szCs w:val="21"/>
              </w:rPr>
            </w:pPr>
            <w:r>
              <w:rPr>
                <w:rFonts w:hint="eastAsia" w:ascii="宋体" w:hAnsi="宋体" w:eastAsia="宋体" w:cs="宋体"/>
                <w:szCs w:val="21"/>
              </w:rPr>
              <w:t>9月27日下午，板芙镇执法人员现场检查中山市浪涛鞋材有限公司，该公司实为中山市板芙镇浪涛硅酸钠厂，主要从事硅酸钠、鞋材的加工生产项目，该厂环保手续齐全，现场检查时该厂部分生产，燃生物质专用锅炉的废气治理设施正在改造，锅炉已暂停生产。板芙镇将在该厂完成锅炉废气治理设施改造升级后委托第三方检测公司进行采样检测。</w:t>
            </w:r>
          </w:p>
          <w:p>
            <w:pPr>
              <w:jc w:val="center"/>
              <w:rPr>
                <w:rFonts w:ascii="宋体" w:hAnsi="宋体" w:eastAsia="宋体" w:cs="宋体"/>
                <w:szCs w:val="21"/>
              </w:rPr>
            </w:pPr>
            <w:r>
              <w:rPr>
                <w:rFonts w:hint="eastAsia" w:ascii="宋体" w:hAnsi="宋体" w:eastAsia="宋体" w:cs="宋体"/>
                <w:szCs w:val="21"/>
              </w:rPr>
              <w:t>现场检查恒盛搅拌厂，该厂实为中山市恒盛混凝土有限公司，主要从事预拌商品混凝土、砂浆的加工生产项目，该厂环保手续齐全，现场检查时该公司露天堆放的物料未覆盖，涉嫌未采取有效覆盖措施防治扬尘污染的违法行为，执法人员对该公司进行立案调查。同时，板芙镇委托第三方检测公司对该搅拌站周边进行粉尘、颗粒物的采样检测。</w:t>
            </w:r>
          </w:p>
          <w:p>
            <w:pPr>
              <w:jc w:val="center"/>
              <w:rPr>
                <w:rFonts w:ascii="宋体" w:hAnsi="宋体" w:eastAsia="宋体" w:cs="宋体"/>
                <w:szCs w:val="21"/>
              </w:rPr>
            </w:pPr>
            <w:r>
              <w:rPr>
                <w:rFonts w:hint="eastAsia" w:ascii="宋体" w:hAnsi="宋体" w:eastAsia="宋体" w:cs="宋体"/>
                <w:szCs w:val="21"/>
              </w:rPr>
              <w:t>现场检查垃圾中转站，该中转站实为板芙镇顺景生活垃圾中转站，该中转站主要从事板芙镇生活垃圾的压缩并中转至南部组团焚烧处理的项目，该中转站已取得环评批复文件和排污许可证，正处于试运行阶段，现场检查该中转站正常运营，除臭系统正常运行，清洗废水、垃圾渗滤液通过管网密闭输送到相邻的板芙镇污水处理厂进行处理。同时，板芙镇委托第三方检测公司对该中转站周边进行臭气浓度的采样检测。</w:t>
            </w:r>
          </w:p>
        </w:tc>
        <w:tc>
          <w:tcPr>
            <w:tcW w:w="71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部分属实</w:t>
            </w:r>
          </w:p>
        </w:tc>
        <w:tc>
          <w:tcPr>
            <w:tcW w:w="2428" w:type="dxa"/>
            <w:vAlign w:val="center"/>
          </w:tcPr>
          <w:p>
            <w:pPr>
              <w:jc w:val="center"/>
              <w:rPr>
                <w:rFonts w:ascii="宋体" w:hAnsi="宋体" w:eastAsia="宋体" w:cs="宋体"/>
                <w:szCs w:val="21"/>
              </w:rPr>
            </w:pPr>
            <w:r>
              <w:rPr>
                <w:rFonts w:hint="eastAsia" w:ascii="宋体" w:hAnsi="宋体" w:eastAsia="宋体" w:cs="宋体"/>
                <w:szCs w:val="21"/>
              </w:rPr>
              <w:t>1.立行立改：为消除环境风险隐患，确保生态环境问题尽快整改到位，板芙镇将安排第三方检测公司对上述中山市板芙镇浪涛硅酸钠厂、中山市恒盛混凝土有限公司、板芙镇顺景生活垃圾中转站进行废气采样检测。对现场发现的中山市恒盛混凝土有限公司露天堆放的物料未覆盖的违法行为进行立案调查，责令该公司立即对厂内露天堆放的物料进行覆盖，采取有效措施防治扬尘污染。下一步，板芙镇将密切跟进上述三家公司的废气检测结果，若存在超标排放污染物的情况，将依法依规严格开展查处。</w:t>
            </w:r>
          </w:p>
          <w:p>
            <w:pPr>
              <w:jc w:val="center"/>
              <w:rPr>
                <w:rFonts w:ascii="宋体" w:hAnsi="宋体" w:eastAsia="宋体" w:cs="宋体"/>
                <w:szCs w:val="21"/>
              </w:rPr>
            </w:pPr>
            <w:r>
              <w:rPr>
                <w:rFonts w:hint="eastAsia" w:ascii="宋体" w:hAnsi="宋体" w:eastAsia="宋体" w:cs="宋体"/>
                <w:szCs w:val="21"/>
              </w:rPr>
              <w:t>2.举一反三：加强对板芙镇涉扬尘、工业废气企业的日常监管及巡查力度，及早发现问题、及时处理；定期开展大气污染专项整治行动，加强对重点区域、行业的监管；加大宣传力度，做好有关政策法规的宣传工作，提高相关单位的守法意识。</w:t>
            </w:r>
          </w:p>
          <w:p>
            <w:pPr>
              <w:jc w:val="center"/>
              <w:rPr>
                <w:rFonts w:ascii="宋体" w:hAnsi="宋体" w:eastAsia="宋体" w:cs="宋体"/>
                <w:szCs w:val="21"/>
              </w:rPr>
            </w:pPr>
            <w:r>
              <w:rPr>
                <w:rFonts w:hint="eastAsia" w:ascii="宋体" w:hAnsi="宋体" w:eastAsia="宋体" w:cs="宋体"/>
                <w:szCs w:val="21"/>
              </w:rPr>
              <w:t>3.长效机制：强化各职能部门、各村居联动，摸清辖区内涉扬尘、工业废气排放的企业情况，多措并举、强化监管，有效解决群众反映强烈的扬尘、工业废气排放等问题，切实保障人民群众合法权益。</w:t>
            </w:r>
          </w:p>
        </w:tc>
        <w:tc>
          <w:tcPr>
            <w:tcW w:w="69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阶段性办结</w:t>
            </w:r>
          </w:p>
        </w:tc>
        <w:tc>
          <w:tcPr>
            <w:tcW w:w="108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2" w:hRule="atLeast"/>
          <w:jc w:val="center"/>
        </w:trPr>
        <w:tc>
          <w:tcPr>
            <w:tcW w:w="488" w:type="dxa"/>
            <w:vAlign w:val="center"/>
          </w:tcPr>
          <w:p>
            <w:pPr>
              <w:jc w:val="center"/>
              <w:rPr>
                <w:rFonts w:ascii="宋体" w:hAnsi="宋体" w:eastAsia="宋体" w:cs="宋体"/>
                <w:szCs w:val="21"/>
              </w:rPr>
            </w:pPr>
            <w:r>
              <w:rPr>
                <w:rFonts w:hint="eastAsia" w:ascii="宋体" w:hAnsi="宋体" w:eastAsia="宋体" w:cs="宋体"/>
                <w:szCs w:val="21"/>
              </w:rPr>
              <w:t>34</w:t>
            </w:r>
          </w:p>
        </w:tc>
        <w:tc>
          <w:tcPr>
            <w:tcW w:w="1185" w:type="dxa"/>
            <w:vAlign w:val="center"/>
          </w:tcPr>
          <w:p>
            <w:pPr>
              <w:widowControl/>
              <w:jc w:val="center"/>
              <w:textAlignment w:val="center"/>
              <w:rPr>
                <w:rFonts w:eastAsia="宋体" w:cs="宋体"/>
                <w:szCs w:val="21"/>
              </w:rPr>
            </w:pPr>
            <w:r>
              <w:rPr>
                <w:rFonts w:eastAsia="宋体" w:cs="宋体"/>
                <w:kern w:val="0"/>
                <w:szCs w:val="21"/>
              </w:rPr>
              <w:t>X2GD202109260002</w:t>
            </w:r>
          </w:p>
        </w:tc>
        <w:tc>
          <w:tcPr>
            <w:tcW w:w="215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若不下雨，乌石沙涌水体会发黑发臭</w:t>
            </w:r>
          </w:p>
        </w:tc>
        <w:tc>
          <w:tcPr>
            <w:tcW w:w="89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中山市三乡镇</w:t>
            </w:r>
          </w:p>
        </w:tc>
        <w:tc>
          <w:tcPr>
            <w:tcW w:w="68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水</w:t>
            </w:r>
          </w:p>
        </w:tc>
        <w:tc>
          <w:tcPr>
            <w:tcW w:w="3488" w:type="dxa"/>
            <w:vAlign w:val="center"/>
          </w:tcPr>
          <w:p>
            <w:pPr>
              <w:jc w:val="center"/>
              <w:rPr>
                <w:rFonts w:ascii="宋体" w:hAnsi="宋体" w:eastAsia="宋体" w:cs="宋体"/>
                <w:szCs w:val="21"/>
              </w:rPr>
            </w:pPr>
            <w:r>
              <w:rPr>
                <w:rFonts w:hint="eastAsia" w:ascii="宋体" w:hAnsi="宋体" w:eastAsia="宋体" w:cs="宋体"/>
                <w:szCs w:val="21"/>
              </w:rPr>
              <w:t>经初步调查，三乡镇乌石村不存在“沙涌”这一在册河涌名称，乌石村附近河涌情况如下：1.马迳总渠（乌石段）：基本位于山林区域内，受零星的农业面源污染，马迳总渠2021年第二季度河涌水质为劣V类，属不黑不臭河涌。2.九蔗多河：全长1.527km，上游段主要为明渠，基本无污染源，水质主要受下游段暗渠段内生活污水影响，九蔗多河2021年第二季度河涌水质为劣V类，属轻度黑臭河涌。3.那河渠：位于小琅环路与宝元大道之间，由于处在早期开发的小区与小商品市场之间，主要以暗渠为主。那河渠2021年第二季度河涌水质为IV类，属不黑不臭河涌。4.鸦岗运河（乌石段）：属于三乡镇鸦岗运河的上游段，为三乡镇主要河涌，全长6.54km，鸦岗运河（乌石段）2021年第二季度河涌水质为劣V类，属不黑不臭河涌。</w:t>
            </w:r>
          </w:p>
          <w:p>
            <w:pPr>
              <w:jc w:val="center"/>
              <w:rPr>
                <w:rFonts w:ascii="宋体" w:hAnsi="宋体" w:eastAsia="宋体" w:cs="宋体"/>
                <w:szCs w:val="21"/>
              </w:rPr>
            </w:pPr>
            <w:r>
              <w:rPr>
                <w:rFonts w:hint="eastAsia" w:ascii="宋体" w:hAnsi="宋体" w:eastAsia="宋体" w:cs="宋体"/>
                <w:szCs w:val="21"/>
              </w:rPr>
              <w:t>2020年以来，三乡镇依托河长制开展日常巡查和河面及两岸保洁等工作，并围绕污水管网建设实施入河排口的截污整治。各项工程、河面保洁、河长巡查等工作均有台账记录；同时2021年结合流域未达标水体项目的开展，对鸦岗运河进行水环境的综合治理，目前各项黑臭水体整治工程均在推进中。</w:t>
            </w:r>
          </w:p>
        </w:tc>
        <w:tc>
          <w:tcPr>
            <w:tcW w:w="71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部分属实</w:t>
            </w:r>
          </w:p>
        </w:tc>
        <w:tc>
          <w:tcPr>
            <w:tcW w:w="2428" w:type="dxa"/>
            <w:vAlign w:val="center"/>
          </w:tcPr>
          <w:p>
            <w:pPr>
              <w:jc w:val="center"/>
              <w:rPr>
                <w:rFonts w:ascii="宋体" w:hAnsi="宋体" w:eastAsia="宋体" w:cs="宋体"/>
                <w:szCs w:val="21"/>
              </w:rPr>
            </w:pPr>
            <w:r>
              <w:rPr>
                <w:rFonts w:hint="eastAsia" w:ascii="宋体" w:hAnsi="宋体" w:eastAsia="宋体" w:cs="宋体"/>
                <w:szCs w:val="21"/>
              </w:rPr>
              <w:t>1.立行立改：一是加强落实河长制工作。二是落实4项强化整改措施，包括加快中山市未达标水体综合整治工程（前山河流域）的进度；协助加快鸦岗运河综合整治工作；主动对接并协助加快那河渠综合整治工作；加快开展既有污水管网修复项目。</w:t>
            </w:r>
          </w:p>
          <w:p>
            <w:pPr>
              <w:jc w:val="center"/>
              <w:rPr>
                <w:rFonts w:ascii="宋体" w:hAnsi="宋体" w:eastAsia="宋体" w:cs="宋体"/>
                <w:szCs w:val="21"/>
              </w:rPr>
            </w:pPr>
            <w:r>
              <w:rPr>
                <w:rFonts w:hint="eastAsia" w:ascii="宋体" w:hAnsi="宋体" w:eastAsia="宋体" w:cs="宋体"/>
                <w:szCs w:val="21"/>
              </w:rPr>
              <w:t>2.举一反三：主动排查黑臭水体信访案件；全面开展河面保洁工作，强化监督管理；加快前山河流域未达标水体整治工程进度，落实流域治理工作，全面整治三乡镇内河涌黑臭问题。</w:t>
            </w:r>
          </w:p>
          <w:p>
            <w:pPr>
              <w:jc w:val="center"/>
              <w:rPr>
                <w:rFonts w:ascii="宋体" w:hAnsi="宋体" w:eastAsia="宋体" w:cs="宋体"/>
                <w:szCs w:val="21"/>
              </w:rPr>
            </w:pPr>
            <w:r>
              <w:rPr>
                <w:rFonts w:hint="eastAsia" w:ascii="宋体" w:hAnsi="宋体" w:eastAsia="宋体" w:cs="宋体"/>
                <w:szCs w:val="21"/>
              </w:rPr>
              <w:t>3.长效机制：压实河长职责，强化河涌巡查；加大力度开展农村生活污水整治工作。</w:t>
            </w:r>
          </w:p>
        </w:tc>
        <w:tc>
          <w:tcPr>
            <w:tcW w:w="69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阶段性办结</w:t>
            </w:r>
          </w:p>
        </w:tc>
        <w:tc>
          <w:tcPr>
            <w:tcW w:w="108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ascii="宋体" w:hAnsi="宋体" w:eastAsia="宋体" w:cs="宋体"/>
                <w:szCs w:val="21"/>
              </w:rPr>
            </w:pPr>
            <w:r>
              <w:rPr>
                <w:rFonts w:hint="eastAsia" w:ascii="宋体" w:hAnsi="宋体" w:eastAsia="宋体" w:cs="宋体"/>
                <w:szCs w:val="21"/>
              </w:rPr>
              <w:t>35</w:t>
            </w:r>
          </w:p>
        </w:tc>
        <w:tc>
          <w:tcPr>
            <w:tcW w:w="1185" w:type="dxa"/>
            <w:vAlign w:val="center"/>
          </w:tcPr>
          <w:p>
            <w:pPr>
              <w:widowControl/>
              <w:jc w:val="center"/>
              <w:textAlignment w:val="center"/>
              <w:rPr>
                <w:rFonts w:eastAsia="宋体" w:cs="宋体"/>
                <w:szCs w:val="21"/>
              </w:rPr>
            </w:pPr>
            <w:r>
              <w:rPr>
                <w:rFonts w:eastAsia="宋体" w:cs="宋体"/>
                <w:kern w:val="0"/>
                <w:szCs w:val="21"/>
              </w:rPr>
              <w:t>X2GD202109260375</w:t>
            </w:r>
          </w:p>
        </w:tc>
        <w:tc>
          <w:tcPr>
            <w:tcW w:w="2152" w:type="dxa"/>
            <w:vAlign w:val="center"/>
          </w:tcPr>
          <w:p>
            <w:pPr>
              <w:widowControl/>
              <w:jc w:val="center"/>
              <w:textAlignment w:val="center"/>
              <w:rPr>
                <w:rFonts w:ascii="宋体" w:hAnsi="宋体" w:eastAsia="宋体" w:cs="宋体"/>
                <w:szCs w:val="21"/>
              </w:rPr>
            </w:pPr>
            <w:r>
              <w:rPr>
                <w:rStyle w:val="31"/>
                <w:rFonts w:hint="eastAsia" w:ascii="宋体" w:hAnsi="宋体" w:eastAsia="宋体" w:cs="宋体"/>
                <w:color w:val="auto"/>
                <w:sz w:val="21"/>
                <w:szCs w:val="21"/>
              </w:rPr>
              <w:t>中山坦洲金斗大桥旁的废铁打包场露天堆放，噪音，收购含油、化工废料进行加工。</w:t>
            </w:r>
          </w:p>
        </w:tc>
        <w:tc>
          <w:tcPr>
            <w:tcW w:w="89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中山市坦洲镇</w:t>
            </w:r>
          </w:p>
        </w:tc>
        <w:tc>
          <w:tcPr>
            <w:tcW w:w="684"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土壤</w:t>
            </w:r>
          </w:p>
        </w:tc>
        <w:tc>
          <w:tcPr>
            <w:tcW w:w="3488" w:type="dxa"/>
            <w:vAlign w:val="center"/>
          </w:tcPr>
          <w:p>
            <w:pPr>
              <w:jc w:val="center"/>
              <w:rPr>
                <w:rFonts w:ascii="宋体" w:hAnsi="宋体" w:eastAsia="宋体" w:cs="宋体"/>
                <w:szCs w:val="21"/>
              </w:rPr>
            </w:pPr>
            <w:r>
              <w:rPr>
                <w:rFonts w:hint="eastAsia" w:ascii="宋体" w:hAnsi="宋体" w:eastAsia="宋体" w:cs="宋体"/>
                <w:szCs w:val="21"/>
              </w:rPr>
              <w:t>经查，“中山坦洲金斗大桥旁的废铁打包场”实为中山豫闵金属制品有限公司，已办理营业执照，主要从事加工、销售五金制品，属于豁免办理建设项目环境影响评价范围。现场检查时未发现该司收购含油、化工废料进行加工的情况，该司的厂区地面为水泥地面，但部分废铁露天堆放，压包机、钩机及空压机等设备运行时会产生相应的噪声，以上噪声会对周边居民产生一定影响。</w:t>
            </w:r>
          </w:p>
        </w:tc>
        <w:tc>
          <w:tcPr>
            <w:tcW w:w="712"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部分属实</w:t>
            </w:r>
          </w:p>
        </w:tc>
        <w:tc>
          <w:tcPr>
            <w:tcW w:w="2428" w:type="dxa"/>
            <w:vAlign w:val="center"/>
          </w:tcPr>
          <w:p>
            <w:pPr>
              <w:jc w:val="center"/>
              <w:rPr>
                <w:rFonts w:ascii="宋体" w:hAnsi="宋体" w:eastAsia="宋体" w:cs="宋体"/>
                <w:szCs w:val="21"/>
              </w:rPr>
            </w:pPr>
            <w:r>
              <w:rPr>
                <w:rFonts w:hint="eastAsia" w:ascii="宋体" w:hAnsi="宋体" w:eastAsia="宋体" w:cs="宋体"/>
                <w:szCs w:val="21"/>
              </w:rPr>
              <w:t>1.立行立改：9月28日中午，为进一步确认该司噪声及粉尘对周边环境的影响，坦洲镇生态环境保护局组织第三方检测单位对中山豫闵金属制品有限公司进行噪声、粉尘监测。针对检查发现的问题，坦洲镇生态环境保护局对中山豫闵金属制品有限公司提出了整改要求，要求该司于限期内完成设置顶棚及硬底化围堰，完善雨水收集池，将收集的雨水转移处理。合理安排废旧金属等物料的搬运、装卸等作业时间，避免出现噪声扰民的情况。</w:t>
            </w:r>
          </w:p>
          <w:p>
            <w:pPr>
              <w:jc w:val="center"/>
              <w:rPr>
                <w:rFonts w:ascii="宋体" w:hAnsi="宋体" w:eastAsia="宋体" w:cs="宋体"/>
                <w:szCs w:val="21"/>
              </w:rPr>
            </w:pPr>
            <w:r>
              <w:rPr>
                <w:rFonts w:hint="eastAsia" w:ascii="宋体" w:hAnsi="宋体" w:eastAsia="宋体" w:cs="宋体"/>
                <w:szCs w:val="21"/>
              </w:rPr>
              <w:t>2.举一反三：持续加强坦洲镇废品收购站的巡查及管理力度，坚决取缔无证照废品收购经营，解决废旧收购乱搭建、乱堆放、擅自扩大土地占用面积行为；提高废品收购从业人员的主体责任意识，规范废品收购行业的经营秩序。</w:t>
            </w:r>
          </w:p>
          <w:p>
            <w:pPr>
              <w:jc w:val="center"/>
              <w:rPr>
                <w:rFonts w:ascii="宋体" w:hAnsi="宋体" w:eastAsia="宋体" w:cs="宋体"/>
                <w:szCs w:val="21"/>
              </w:rPr>
            </w:pPr>
            <w:r>
              <w:rPr>
                <w:rFonts w:hint="eastAsia" w:ascii="宋体" w:hAnsi="宋体" w:eastAsia="宋体" w:cs="宋体"/>
                <w:szCs w:val="21"/>
              </w:rPr>
              <w:t>3.长效机制：明确部门职责，强化部门联动，多措并举，加强对坦洲镇废品收购行业日常监管；开展全镇范围内的废品市场清理整顿行动，深入推进城乡环境综合整治。</w:t>
            </w:r>
          </w:p>
        </w:tc>
        <w:tc>
          <w:tcPr>
            <w:tcW w:w="69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阶段性办结</w:t>
            </w:r>
          </w:p>
        </w:tc>
        <w:tc>
          <w:tcPr>
            <w:tcW w:w="1087" w:type="dxa"/>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无</w:t>
            </w:r>
          </w:p>
        </w:tc>
      </w:tr>
    </w:tbl>
    <w:p/>
    <w:sectPr>
      <w:pgSz w:w="16838" w:h="11906" w:orient="landscape"/>
      <w:pgMar w:top="1576" w:right="1440" w:bottom="140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ESI仿宋-GB13000">
    <w:panose1 w:val="02000500000000000000"/>
    <w:charset w:val="86"/>
    <w:family w:val="auto"/>
    <w:pitch w:val="default"/>
    <w:sig w:usb0="800002BF" w:usb1="18CF7CF8"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arial">
    <w:altName w:val="URW Bookman"/>
    <w:panose1 w:val="00000000000000000000"/>
    <w:charset w:val="00"/>
    <w:family w:val="auto"/>
    <w:pitch w:val="default"/>
    <w:sig w:usb0="00000000" w:usb1="00000000" w:usb2="00000000" w:usb3="00000000" w:csb0="00000000" w:csb1="00000000"/>
  </w:font>
  <w:font w:name="CESI楷体-GB13000">
    <w:panose1 w:val="02000500000000000000"/>
    <w:charset w:val="86"/>
    <w:family w:val="auto"/>
    <w:pitch w:val="default"/>
    <w:sig w:usb0="800002BF" w:usb1="38CF7CF8" w:usb2="00000016" w:usb3="00000000" w:csb0="0004000F" w:csb1="00000000"/>
  </w:font>
  <w:font w:name="公文小标宋简">
    <w:altName w:val="方正小标宋_GBK"/>
    <w:panose1 w:val="00000000000000000000"/>
    <w:charset w:val="86"/>
    <w:family w:val="auto"/>
    <w:pitch w:val="default"/>
    <w:sig w:usb0="00000000" w:usb1="00000000" w:usb2="00000010" w:usb3="00000000" w:csb0="00040000" w:csb1="00000000"/>
  </w:font>
  <w:font w:name="仿宋_GB2312">
    <w:altName w:val="方正仿宋_GBK"/>
    <w:panose1 w:val="00000000000000000000"/>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创艺简标宋">
    <w:altName w:val="方正小标宋简体"/>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URW Bookman">
    <w:panose1 w:val="00000400000000000000"/>
    <w:charset w:val="00"/>
    <w:family w:val="auto"/>
    <w:pitch w:val="default"/>
    <w:sig w:usb0="00000287" w:usb1="00000800" w:usb2="00000000" w:usb3="00000000" w:csb0="6000009F"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1F0D6F"/>
    <w:multiLevelType w:val="singleLevel"/>
    <w:tmpl w:val="B71F0D6F"/>
    <w:lvl w:ilvl="0" w:tentative="0">
      <w:start w:val="1"/>
      <w:numFmt w:val="decimal"/>
      <w:lvlText w:val="%1."/>
      <w:lvlJc w:val="left"/>
      <w:pPr>
        <w:tabs>
          <w:tab w:val="left" w:pos="312"/>
        </w:tabs>
      </w:pPr>
    </w:lvl>
  </w:abstractNum>
  <w:abstractNum w:abstractNumId="1">
    <w:nsid w:val="44812ADE"/>
    <w:multiLevelType w:val="singleLevel"/>
    <w:tmpl w:val="44812ADE"/>
    <w:lvl w:ilvl="0" w:tentative="0">
      <w:start w:val="1"/>
      <w:numFmt w:val="bullet"/>
      <w:pStyle w:val="10"/>
      <w:lvlText w:val=""/>
      <w:lvlJc w:val="left"/>
      <w:pPr>
        <w:tabs>
          <w:tab w:val="left" w:pos="780"/>
        </w:tabs>
        <w:ind w:left="7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227717"/>
    <w:rsid w:val="000A7470"/>
    <w:rsid w:val="0031540C"/>
    <w:rsid w:val="004A6888"/>
    <w:rsid w:val="006F78A9"/>
    <w:rsid w:val="00C5048A"/>
    <w:rsid w:val="00FC0D6B"/>
    <w:rsid w:val="05540531"/>
    <w:rsid w:val="06B859E5"/>
    <w:rsid w:val="075A43E5"/>
    <w:rsid w:val="08733AD3"/>
    <w:rsid w:val="08794EE1"/>
    <w:rsid w:val="08C31E39"/>
    <w:rsid w:val="0A58617F"/>
    <w:rsid w:val="0E8F59DB"/>
    <w:rsid w:val="102C2630"/>
    <w:rsid w:val="13A1560D"/>
    <w:rsid w:val="15ED0567"/>
    <w:rsid w:val="19A45D57"/>
    <w:rsid w:val="1DD8644F"/>
    <w:rsid w:val="1F227717"/>
    <w:rsid w:val="25351639"/>
    <w:rsid w:val="35127465"/>
    <w:rsid w:val="38250761"/>
    <w:rsid w:val="3A9B0D64"/>
    <w:rsid w:val="3BC8536B"/>
    <w:rsid w:val="3CFEF7B6"/>
    <w:rsid w:val="4AE64F94"/>
    <w:rsid w:val="4EB924C6"/>
    <w:rsid w:val="510E1920"/>
    <w:rsid w:val="53246C5D"/>
    <w:rsid w:val="54866DEB"/>
    <w:rsid w:val="5BCC6D91"/>
    <w:rsid w:val="5C7809ED"/>
    <w:rsid w:val="5D92702D"/>
    <w:rsid w:val="5EB0105A"/>
    <w:rsid w:val="602F19F2"/>
    <w:rsid w:val="66090B51"/>
    <w:rsid w:val="6665308F"/>
    <w:rsid w:val="6B797A25"/>
    <w:rsid w:val="6BB949E4"/>
    <w:rsid w:val="6DA06363"/>
    <w:rsid w:val="6E906B92"/>
    <w:rsid w:val="6F141C20"/>
    <w:rsid w:val="6F5F09B3"/>
    <w:rsid w:val="6F773C33"/>
    <w:rsid w:val="75DE403A"/>
    <w:rsid w:val="7BE7D92B"/>
    <w:rsid w:val="7FAF96CA"/>
    <w:rsid w:val="7FDD18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3"/>
    <w:basedOn w:val="1"/>
    <w:next w:val="1"/>
    <w:qFormat/>
    <w:uiPriority w:val="0"/>
    <w:pPr>
      <w:keepNext/>
      <w:keepLines/>
      <w:spacing w:before="1000" w:after="400"/>
      <w:jc w:val="center"/>
      <w:outlineLvl w:val="2"/>
    </w:pPr>
    <w:rPr>
      <w:rFonts w:ascii="Times New Roman" w:hAnsi="Times New Roman"/>
      <w:b/>
      <w:bCs/>
      <w:szCs w:val="32"/>
    </w:rPr>
  </w:style>
  <w:style w:type="paragraph" w:styleId="6">
    <w:name w:val="heading 4"/>
    <w:basedOn w:val="1"/>
    <w:next w:val="1"/>
    <w:unhideWhenUsed/>
    <w:qFormat/>
    <w:uiPriority w:val="0"/>
    <w:pPr>
      <w:keepNext/>
      <w:jc w:val="center"/>
      <w:outlineLvl w:val="3"/>
    </w:pPr>
    <w:rPr>
      <w:rFonts w:eastAsia="公文小标宋简"/>
      <w:b/>
      <w:sz w:val="44"/>
    </w:rPr>
  </w:style>
  <w:style w:type="character" w:default="1" w:styleId="21">
    <w:name w:val="Default Paragraph Font"/>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3"/>
    <w:qFormat/>
    <w:uiPriority w:val="0"/>
    <w:pPr>
      <w:spacing w:after="120" w:line="480" w:lineRule="auto"/>
      <w:ind w:left="420" w:leftChars="200"/>
    </w:pPr>
  </w:style>
  <w:style w:type="paragraph" w:styleId="3">
    <w:name w:val="Body Text"/>
    <w:basedOn w:val="1"/>
    <w:next w:val="4"/>
    <w:qFormat/>
    <w:uiPriority w:val="0"/>
    <w:pPr>
      <w:suppressLineNumbers/>
      <w:adjustRightInd w:val="0"/>
      <w:snapToGrid w:val="0"/>
      <w:spacing w:line="574" w:lineRule="exact"/>
    </w:pPr>
    <w:rPr>
      <w:rFonts w:ascii="Times New Roman" w:hAnsi="Times New Roman" w:eastAsia="仿宋_GB2312" w:cs="Times New Roman"/>
      <w:snapToGrid w:val="0"/>
      <w:spacing w:val="-6"/>
      <w:kern w:val="32"/>
      <w:sz w:val="32"/>
    </w:rPr>
  </w:style>
  <w:style w:type="paragraph" w:styleId="4">
    <w:name w:val="toc 5"/>
    <w:basedOn w:val="1"/>
    <w:next w:val="1"/>
    <w:qFormat/>
    <w:uiPriority w:val="0"/>
    <w:pPr>
      <w:ind w:left="1680"/>
    </w:pPr>
  </w:style>
  <w:style w:type="paragraph" w:styleId="7">
    <w:name w:val="E-mail Signature"/>
    <w:basedOn w:val="1"/>
    <w:next w:val="8"/>
    <w:qFormat/>
    <w:uiPriority w:val="0"/>
    <w:pPr>
      <w:spacing w:line="460" w:lineRule="exact"/>
      <w:ind w:firstLine="200"/>
    </w:pPr>
  </w:style>
  <w:style w:type="paragraph" w:customStyle="1" w:styleId="8">
    <w:name w:val="文章"/>
    <w:basedOn w:val="1"/>
    <w:next w:val="9"/>
    <w:qFormat/>
    <w:uiPriority w:val="0"/>
    <w:pPr>
      <w:ind w:firstLine="480"/>
      <w:jc w:val="center"/>
    </w:pPr>
    <w:rPr>
      <w:sz w:val="26"/>
    </w:rPr>
  </w:style>
  <w:style w:type="paragraph" w:styleId="9">
    <w:name w:val="List"/>
    <w:basedOn w:val="1"/>
    <w:next w:val="10"/>
    <w:qFormat/>
    <w:uiPriority w:val="0"/>
    <w:pPr>
      <w:ind w:left="200" w:hanging="200" w:hangingChars="200"/>
    </w:pPr>
  </w:style>
  <w:style w:type="paragraph" w:styleId="10">
    <w:name w:val="List Bullet 2"/>
    <w:basedOn w:val="1"/>
    <w:next w:val="11"/>
    <w:qFormat/>
    <w:uiPriority w:val="0"/>
    <w:pPr>
      <w:numPr>
        <w:ilvl w:val="0"/>
        <w:numId w:val="1"/>
      </w:numPr>
    </w:pPr>
  </w:style>
  <w:style w:type="paragraph" w:customStyle="1" w:styleId="11">
    <w:name w:val="xl70"/>
    <w:basedOn w:val="1"/>
    <w:next w:val="12"/>
    <w:qFormat/>
    <w:uiPriority w:val="0"/>
    <w:pPr>
      <w:spacing w:before="280" w:after="280"/>
    </w:pPr>
    <w:rPr>
      <w:rFonts w:ascii="宋体"/>
    </w:rPr>
  </w:style>
  <w:style w:type="paragraph" w:customStyle="1" w:styleId="12">
    <w:name w:val="正文缩进1"/>
    <w:basedOn w:val="1"/>
    <w:next w:val="13"/>
    <w:qFormat/>
    <w:uiPriority w:val="0"/>
    <w:pPr>
      <w:ind w:firstLine="420"/>
    </w:pPr>
    <w:rPr>
      <w:rFonts w:ascii="宋体"/>
    </w:rPr>
  </w:style>
  <w:style w:type="paragraph" w:customStyle="1" w:styleId="13">
    <w:name w:val="td1"/>
    <w:basedOn w:val="1"/>
    <w:next w:val="1"/>
    <w:qFormat/>
    <w:uiPriority w:val="0"/>
    <w:pPr>
      <w:spacing w:before="280" w:after="280" w:line="300" w:lineRule="atLeast"/>
      <w:ind w:firstLine="200"/>
    </w:pPr>
    <w:rPr>
      <w:color w:val="000000"/>
      <w:sz w:val="18"/>
    </w:rPr>
  </w:style>
  <w:style w:type="paragraph" w:styleId="14">
    <w:name w:val="Normal Indent"/>
    <w:basedOn w:val="1"/>
    <w:unhideWhenUsed/>
    <w:qFormat/>
    <w:uiPriority w:val="99"/>
    <w:pPr>
      <w:ind w:firstLine="630"/>
    </w:pPr>
    <w:rPr>
      <w:rFonts w:ascii="Times New Roman" w:hAnsi="Times New Roman" w:eastAsia="宋体" w:cs="Times New Roman"/>
      <w:kern w:val="0"/>
    </w:rPr>
  </w:style>
  <w:style w:type="paragraph" w:styleId="15">
    <w:name w:val="footer"/>
    <w:basedOn w:val="1"/>
    <w:link w:val="35"/>
    <w:qFormat/>
    <w:uiPriority w:val="0"/>
    <w:pPr>
      <w:tabs>
        <w:tab w:val="center" w:pos="4153"/>
        <w:tab w:val="right" w:pos="8306"/>
      </w:tabs>
      <w:snapToGrid w:val="0"/>
      <w:jc w:val="left"/>
    </w:pPr>
    <w:rPr>
      <w:sz w:val="18"/>
      <w:szCs w:val="18"/>
    </w:rPr>
  </w:style>
  <w:style w:type="paragraph" w:styleId="16">
    <w:name w:val="header"/>
    <w:basedOn w:val="1"/>
    <w:link w:val="34"/>
    <w:qFormat/>
    <w:uiPriority w:val="0"/>
    <w:pPr>
      <w:pBdr>
        <w:bottom w:val="single" w:color="auto" w:sz="6" w:space="1"/>
      </w:pBdr>
      <w:tabs>
        <w:tab w:val="center" w:pos="4153"/>
        <w:tab w:val="right" w:pos="8306"/>
      </w:tabs>
      <w:snapToGrid w:val="0"/>
      <w:jc w:val="center"/>
    </w:pPr>
    <w:rPr>
      <w:sz w:val="18"/>
      <w:szCs w:val="18"/>
    </w:rPr>
  </w:style>
  <w:style w:type="paragraph" w:styleId="17">
    <w:name w:val="toc 2"/>
    <w:basedOn w:val="1"/>
    <w:next w:val="7"/>
    <w:qFormat/>
    <w:uiPriority w:val="0"/>
    <w:pPr>
      <w:ind w:left="200" w:leftChars="200"/>
    </w:pPr>
    <w:rPr>
      <w:rFonts w:ascii="Times New Roman" w:hAnsi="Times New Roman" w:eastAsia="宋体" w:cs="Times New Roman"/>
      <w:sz w:val="24"/>
      <w:szCs w:val="20"/>
    </w:rPr>
  </w:style>
  <w:style w:type="paragraph" w:styleId="18">
    <w:name w:val="Normal (Web)"/>
    <w:basedOn w:val="1"/>
    <w:qFormat/>
    <w:uiPriority w:val="0"/>
    <w:rPr>
      <w:rFonts w:ascii="Times New Roman" w:hAnsi="Times New Roman" w:eastAsia="宋体" w:cs="Times New Roman"/>
      <w:sz w:val="24"/>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2">
    <w:name w:val="Default"/>
    <w:next w:val="23"/>
    <w:qFormat/>
    <w:uiPriority w:val="0"/>
    <w:pPr>
      <w:widowControl w:val="0"/>
      <w:autoSpaceDE w:val="0"/>
      <w:autoSpaceDN w:val="0"/>
      <w:adjustRightInd w:val="0"/>
    </w:pPr>
    <w:rPr>
      <w:rFonts w:ascii="arial" w:hAnsi="arial" w:eastAsia="宋体" w:cs="Times New Roman"/>
      <w:sz w:val="22"/>
      <w:szCs w:val="24"/>
      <w:lang w:val="en-US" w:eastAsia="zh-CN" w:bidi="ar-SA"/>
    </w:rPr>
  </w:style>
  <w:style w:type="paragraph" w:customStyle="1" w:styleId="23">
    <w:name w:val="样式35"/>
    <w:basedOn w:val="1"/>
    <w:next w:val="24"/>
    <w:qFormat/>
    <w:uiPriority w:val="0"/>
    <w:pPr>
      <w:spacing w:line="312" w:lineRule="auto"/>
      <w:ind w:firstLine="567"/>
    </w:pPr>
    <w:rPr>
      <w:rFonts w:ascii="宋体"/>
    </w:rPr>
  </w:style>
  <w:style w:type="paragraph" w:customStyle="1" w:styleId="24">
    <w:name w:val="font6"/>
    <w:basedOn w:val="1"/>
    <w:next w:val="17"/>
    <w:qFormat/>
    <w:uiPriority w:val="0"/>
    <w:pPr>
      <w:spacing w:before="280" w:after="280"/>
    </w:pPr>
  </w:style>
  <w:style w:type="character" w:customStyle="1" w:styleId="25">
    <w:name w:val="font21"/>
    <w:basedOn w:val="21"/>
    <w:qFormat/>
    <w:uiPriority w:val="0"/>
    <w:rPr>
      <w:rFonts w:hint="eastAsia" w:ascii="宋体" w:hAnsi="宋体" w:eastAsia="宋体" w:cs="宋体"/>
      <w:color w:val="000000"/>
      <w:sz w:val="22"/>
      <w:szCs w:val="22"/>
      <w:u w:val="none"/>
    </w:rPr>
  </w:style>
  <w:style w:type="character" w:customStyle="1" w:styleId="26">
    <w:name w:val="font11"/>
    <w:basedOn w:val="21"/>
    <w:qFormat/>
    <w:uiPriority w:val="0"/>
    <w:rPr>
      <w:rFonts w:hint="default" w:ascii="arial" w:hAnsi="arial" w:cs="arial"/>
      <w:color w:val="000000"/>
      <w:sz w:val="22"/>
      <w:szCs w:val="22"/>
      <w:u w:val="none"/>
    </w:rPr>
  </w:style>
  <w:style w:type="character" w:customStyle="1" w:styleId="27">
    <w:name w:val="NormalCharacter"/>
    <w:semiHidden/>
    <w:qFormat/>
    <w:uiPriority w:val="0"/>
    <w:rPr>
      <w:rFonts w:asciiTheme="minorHAnsi" w:hAnsiTheme="minorHAnsi" w:eastAsiaTheme="minorEastAsia" w:cstheme="minorBidi"/>
      <w:kern w:val="2"/>
      <w:sz w:val="21"/>
      <w:szCs w:val="24"/>
      <w:lang w:val="en-US" w:eastAsia="zh-CN" w:bidi="ar-SA"/>
    </w:rPr>
  </w:style>
  <w:style w:type="character" w:customStyle="1" w:styleId="28">
    <w:name w:val="font31"/>
    <w:basedOn w:val="21"/>
    <w:qFormat/>
    <w:uiPriority w:val="0"/>
    <w:rPr>
      <w:rFonts w:hint="eastAsia" w:ascii="宋体" w:hAnsi="宋体" w:eastAsia="宋体" w:cs="宋体"/>
      <w:color w:val="000000"/>
      <w:sz w:val="22"/>
      <w:szCs w:val="22"/>
      <w:u w:val="none"/>
    </w:rPr>
  </w:style>
  <w:style w:type="character" w:customStyle="1" w:styleId="29">
    <w:name w:val="font41"/>
    <w:basedOn w:val="21"/>
    <w:qFormat/>
    <w:uiPriority w:val="0"/>
    <w:rPr>
      <w:rFonts w:hint="eastAsia" w:ascii="宋体" w:hAnsi="宋体" w:eastAsia="宋体" w:cs="宋体"/>
      <w:color w:val="FF0000"/>
      <w:sz w:val="22"/>
      <w:szCs w:val="22"/>
      <w:u w:val="none"/>
    </w:rPr>
  </w:style>
  <w:style w:type="character" w:customStyle="1" w:styleId="30">
    <w:name w:val="font01"/>
    <w:basedOn w:val="21"/>
    <w:qFormat/>
    <w:uiPriority w:val="0"/>
    <w:rPr>
      <w:rFonts w:hint="default" w:ascii="arial" w:hAnsi="arial" w:cs="arial"/>
      <w:color w:val="FF0000"/>
      <w:sz w:val="22"/>
      <w:szCs w:val="22"/>
      <w:u w:val="none"/>
    </w:rPr>
  </w:style>
  <w:style w:type="character" w:customStyle="1" w:styleId="31">
    <w:name w:val="font51"/>
    <w:basedOn w:val="21"/>
    <w:qFormat/>
    <w:uiPriority w:val="0"/>
    <w:rPr>
      <w:rFonts w:hint="default" w:ascii="方正书宋_GBK" w:hAnsi="方正书宋_GBK" w:eastAsia="方正书宋_GBK" w:cs="方正书宋_GBK"/>
      <w:color w:val="000000"/>
      <w:sz w:val="22"/>
      <w:szCs w:val="22"/>
      <w:u w:val="none"/>
    </w:rPr>
  </w:style>
  <w:style w:type="character" w:customStyle="1" w:styleId="32">
    <w:name w:val="font61"/>
    <w:basedOn w:val="21"/>
    <w:qFormat/>
    <w:uiPriority w:val="0"/>
    <w:rPr>
      <w:rFonts w:hint="default" w:ascii="arial" w:hAnsi="arial" w:cs="arial"/>
      <w:color w:val="000000"/>
      <w:sz w:val="22"/>
      <w:szCs w:val="22"/>
      <w:u w:val="none"/>
    </w:rPr>
  </w:style>
  <w:style w:type="paragraph" w:customStyle="1" w:styleId="33">
    <w:name w:val="公文标题"/>
    <w:qFormat/>
    <w:uiPriority w:val="0"/>
    <w:pPr>
      <w:spacing w:line="574" w:lineRule="exact"/>
      <w:jc w:val="center"/>
    </w:pPr>
    <w:rPr>
      <w:rFonts w:ascii="Times New Roman" w:hAnsi="Times New Roman" w:eastAsia="创艺简标宋" w:cs="Times New Roman"/>
      <w:kern w:val="2"/>
      <w:sz w:val="44"/>
      <w:szCs w:val="22"/>
      <w:lang w:val="en-US" w:eastAsia="zh-CN" w:bidi="ar-SA"/>
    </w:rPr>
  </w:style>
  <w:style w:type="character" w:customStyle="1" w:styleId="34">
    <w:name w:val="页眉 Char"/>
    <w:basedOn w:val="21"/>
    <w:link w:val="16"/>
    <w:qFormat/>
    <w:uiPriority w:val="0"/>
    <w:rPr>
      <w:rFonts w:asciiTheme="minorHAnsi" w:hAnsiTheme="minorHAnsi" w:eastAsiaTheme="minorEastAsia" w:cstheme="minorBidi"/>
      <w:kern w:val="2"/>
      <w:sz w:val="18"/>
      <w:szCs w:val="18"/>
    </w:rPr>
  </w:style>
  <w:style w:type="character" w:customStyle="1" w:styleId="35">
    <w:name w:val="页脚 Char"/>
    <w:basedOn w:val="21"/>
    <w:link w:val="1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省环境保护厅</Company>
  <Pages>40</Pages>
  <Words>4198</Words>
  <Characters>23935</Characters>
  <Lines>199</Lines>
  <Paragraphs>56</Paragraphs>
  <TotalTime>0</TotalTime>
  <ScaleCrop>false</ScaleCrop>
  <LinksUpToDate>false</LinksUpToDate>
  <CharactersWithSpaces>28077</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2021-08-26T05:33:00Z</dcterms:created>
  <dc:creator>Administrator</dc:creator>
  <cp:lastModifiedBy>user</cp:lastModifiedBy>
  <dcterms:modified xsi:type="dcterms:W3CDTF">2023-12-19T11:01:09Z</dcterms:modified>
  <dc:title>群众信访举报转办和边督边改公开情况一览表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7EC2EF5A99024B11B48FD2BC3F06B35C</vt:lpwstr>
  </property>
</Properties>
</file>