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群众信访举报转办和边督边改公开情况一览表（第二</w:t>
      </w:r>
      <w:r>
        <w:rPr>
          <w:rFonts w:hint="eastAsia"/>
          <w:b/>
          <w:bCs/>
          <w:sz w:val="36"/>
          <w:szCs w:val="36"/>
          <w:lang w:val="en-US" w:eastAsia="zh-CN"/>
        </w:rPr>
        <w:t>十八</w:t>
      </w:r>
      <w:r>
        <w:rPr>
          <w:rFonts w:hint="eastAsia"/>
          <w:b/>
          <w:bCs/>
          <w:sz w:val="36"/>
          <w:szCs w:val="36"/>
        </w:rPr>
        <w:t>批2021年9月2</w:t>
      </w:r>
      <w:r>
        <w:rPr>
          <w:rFonts w:hint="eastAsia"/>
          <w:b/>
          <w:bCs/>
          <w:sz w:val="36"/>
          <w:szCs w:val="36"/>
          <w:lang w:val="en-US" w:eastAsia="zh-CN"/>
        </w:rPr>
        <w:t>9</w:t>
      </w:r>
      <w:r>
        <w:rPr>
          <w:rFonts w:hint="eastAsia"/>
          <w:b/>
          <w:bCs/>
          <w:sz w:val="36"/>
          <w:szCs w:val="36"/>
        </w:rPr>
        <w:t>日）</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185"/>
        <w:gridCol w:w="2152"/>
        <w:gridCol w:w="923"/>
        <w:gridCol w:w="810"/>
        <w:gridCol w:w="3390"/>
        <w:gridCol w:w="810"/>
        <w:gridCol w:w="2085"/>
        <w:gridCol w:w="88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序号</w:t>
            </w:r>
          </w:p>
        </w:tc>
        <w:tc>
          <w:tcPr>
            <w:tcW w:w="118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受理编号</w:t>
            </w:r>
          </w:p>
        </w:tc>
        <w:tc>
          <w:tcPr>
            <w:tcW w:w="2152"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交办问题基本情况</w:t>
            </w:r>
          </w:p>
        </w:tc>
        <w:tc>
          <w:tcPr>
            <w:tcW w:w="923"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行政区域</w:t>
            </w:r>
          </w:p>
        </w:tc>
        <w:tc>
          <w:tcPr>
            <w:tcW w:w="810"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污染类型</w:t>
            </w:r>
          </w:p>
        </w:tc>
        <w:tc>
          <w:tcPr>
            <w:tcW w:w="3390"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调查核实情况</w:t>
            </w:r>
          </w:p>
        </w:tc>
        <w:tc>
          <w:tcPr>
            <w:tcW w:w="810"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是否属实</w:t>
            </w:r>
          </w:p>
        </w:tc>
        <w:tc>
          <w:tcPr>
            <w:tcW w:w="208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处理和整改情况</w:t>
            </w:r>
          </w:p>
        </w:tc>
        <w:tc>
          <w:tcPr>
            <w:tcW w:w="88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是否办结</w:t>
            </w:r>
          </w:p>
        </w:tc>
        <w:tc>
          <w:tcPr>
            <w:tcW w:w="1087"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责任人被处理情况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w:t>
            </w:r>
          </w:p>
        </w:tc>
        <w:tc>
          <w:tcPr>
            <w:tcW w:w="1185" w:type="dxa"/>
            <w:vAlign w:val="center"/>
          </w:tcPr>
          <w:p>
            <w:pPr>
              <w:keepNext w:val="0"/>
              <w:keepLines w:val="0"/>
              <w:widowControl/>
              <w:suppressLineNumbers w:val="0"/>
              <w:jc w:val="center"/>
              <w:textAlignment w:val="center"/>
              <w:rPr>
                <w:rFonts w:hint="default" w:ascii="Calibri" w:hAnsi="Calibri" w:eastAsia="宋体" w:cs="Calibri"/>
                <w:color w:val="auto"/>
                <w:sz w:val="21"/>
                <w:szCs w:val="21"/>
              </w:rPr>
            </w:pPr>
            <w:r>
              <w:rPr>
                <w:rFonts w:hint="default" w:ascii="Calibri" w:hAnsi="Calibri" w:eastAsia="宋体" w:cs="Calibri"/>
                <w:i w:val="0"/>
                <w:iCs w:val="0"/>
                <w:color w:val="auto"/>
                <w:kern w:val="0"/>
                <w:sz w:val="21"/>
                <w:szCs w:val="21"/>
                <w:u w:val="none"/>
                <w:lang w:val="en-US" w:eastAsia="zh-CN" w:bidi="ar"/>
              </w:rPr>
              <w:t>X2GD202109230307</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中山市石岐区悦凯路6号利和豪庭二期楼下靠近白石涌一侧开了两家烧烤店（分别是30-31卡关东王烧烤店和27-28卡新疆艾力美味羊肉串烧烤），24卡宝盛港式茶餐厅产生的油烟也是直排。其中两家烧烤店每晚还占道经营，烧烤油烟直接外排进入小区，导致每晚我们居民关门关窗房间里面都是浓浓油烟烧烤味，凌晨的噪音扰民非常严重，食客在店铺外面喝酒划拳大声喧哗吵闹，严重影响小区空气质量和居民身心健康，尤其是老人和小孩。</w:t>
            </w:r>
          </w:p>
        </w:tc>
        <w:tc>
          <w:tcPr>
            <w:tcW w:w="923" w:type="dxa"/>
            <w:vAlign w:val="center"/>
          </w:tcPr>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中山市石岐街道</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大气,噪音</w:t>
            </w:r>
          </w:p>
        </w:tc>
        <w:tc>
          <w:tcPr>
            <w:tcW w:w="3390"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1.9月24日检查发现三家餐饮店经营过程中均有油烟产生，厨房内均设有油烟净化设备且运行正常，餐饮油烟经处理后外排，但三家餐饮店所在的商住楼（利和豪庭）内未配套专用烟道，检查发现三家餐饮店产生的餐饮油烟经处理后通过自设的管道在店门前招牌下方排放。三家餐饮店涉嫌实施“在未配套设立专用烟道的商住综合楼内新建产生油烟的餐饮服务项目”的环境违法行为。</w:t>
            </w:r>
          </w:p>
          <w:p>
            <w:pPr>
              <w:jc w:val="center"/>
              <w:rPr>
                <w:rFonts w:hint="eastAsia" w:ascii="宋体" w:hAnsi="宋体" w:eastAsia="宋体" w:cs="宋体"/>
                <w:color w:val="auto"/>
                <w:szCs w:val="21"/>
              </w:rPr>
            </w:pPr>
            <w:r>
              <w:rPr>
                <w:rFonts w:hint="eastAsia" w:ascii="宋体" w:hAnsi="宋体" w:eastAsia="宋体" w:cs="宋体"/>
                <w:color w:val="auto"/>
                <w:szCs w:val="21"/>
              </w:rPr>
              <w:t>2.9月24日21时，街道综执局组织开展了专项执法检查，检查发现关东王</w:t>
            </w:r>
            <w:r>
              <w:rPr>
                <w:rFonts w:hint="eastAsia" w:ascii="宋体" w:hAnsi="宋体" w:eastAsia="宋体" w:cs="宋体"/>
                <w:color w:val="auto"/>
                <w:szCs w:val="21"/>
                <w:lang w:eastAsia="zh-CN"/>
              </w:rPr>
              <w:t>烧烤店</w:t>
            </w:r>
            <w:r>
              <w:rPr>
                <w:rFonts w:hint="eastAsia" w:ascii="宋体" w:hAnsi="宋体" w:eastAsia="宋体" w:cs="宋体"/>
                <w:color w:val="auto"/>
                <w:szCs w:val="21"/>
              </w:rPr>
              <w:t>存在占道经营、顾客噪声扰民情况；检查期间未发现新疆羊肉烧烤店有占道经营行为。</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Cs w:val="21"/>
              </w:rPr>
            </w:pPr>
            <w:r>
              <w:rPr>
                <w:rFonts w:hint="eastAsia" w:ascii="宋体" w:hAnsi="宋体" w:eastAsia="宋体" w:cs="宋体"/>
                <w:i w:val="0"/>
                <w:iCs w:val="0"/>
                <w:color w:val="auto"/>
                <w:kern w:val="0"/>
                <w:sz w:val="22"/>
                <w:szCs w:val="22"/>
                <w:u w:val="none"/>
                <w:lang w:val="en-US" w:eastAsia="zh-CN" w:bidi="ar"/>
              </w:rPr>
              <w:t>部分属实</w:t>
            </w:r>
          </w:p>
        </w:tc>
        <w:tc>
          <w:tcPr>
            <w:tcW w:w="2085"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立行立改:一是针对餐饮店油烟排放问题，责令三家餐饮店停止违法行为，经9月25日复查，两家烧烤店未落实整改，依法进行立案调查；二是针对关东王烧烤店占道经营、顾客噪声扰民行为，执法人员当即对相关违法行为进行查处，现场没收当事人违法占道经营用具一批。三是组织开展了专项整治行动，加强对辖区内无照流动经营违法行为的查处力度，9月24日夜间共查处无照流动露天烧烤档5</w:t>
            </w:r>
            <w:r>
              <w:rPr>
                <w:rFonts w:hint="eastAsia" w:ascii="宋体" w:hAnsi="宋体" w:eastAsia="宋体" w:cs="宋体"/>
                <w:color w:val="auto"/>
                <w:szCs w:val="21"/>
                <w:lang w:eastAsia="zh-CN"/>
              </w:rPr>
              <w:t>家</w:t>
            </w:r>
            <w:r>
              <w:rPr>
                <w:rFonts w:hint="eastAsia" w:ascii="宋体" w:hAnsi="宋体" w:eastAsia="宋体" w:cs="宋体"/>
                <w:color w:val="auto"/>
                <w:szCs w:val="21"/>
              </w:rPr>
              <w:t>。</w:t>
            </w:r>
          </w:p>
          <w:p>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举一反三：加大对辖区内餐饮店的巡查检查，强化夜间露天烧烤的专项整治，防止出现油烟直排、占道经营扰民、噪声等类似的问题。</w:t>
            </w:r>
          </w:p>
          <w:p>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长效机制：加强对相关法律法规的宣传，加大日常巡查力度，强化对餐饮油烟的规范化治理，加强对占道经营的管控，保障居民的环境权益。</w:t>
            </w:r>
          </w:p>
        </w:tc>
        <w:tc>
          <w:tcPr>
            <w:tcW w:w="885"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阶段性办结</w:t>
            </w:r>
          </w:p>
        </w:tc>
        <w:tc>
          <w:tcPr>
            <w:tcW w:w="1087" w:type="dxa"/>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w:t>
            </w:r>
          </w:p>
        </w:tc>
        <w:tc>
          <w:tcPr>
            <w:tcW w:w="1185" w:type="dxa"/>
            <w:vAlign w:val="center"/>
          </w:tcPr>
          <w:p>
            <w:pPr>
              <w:keepNext w:val="0"/>
              <w:keepLines w:val="0"/>
              <w:widowControl/>
              <w:suppressLineNumbers w:val="0"/>
              <w:jc w:val="center"/>
              <w:textAlignment w:val="center"/>
              <w:rPr>
                <w:rFonts w:hint="default" w:ascii="Calibri" w:hAnsi="Calibri" w:eastAsia="宋体" w:cs="Calibri"/>
                <w:color w:val="auto"/>
                <w:sz w:val="21"/>
                <w:szCs w:val="21"/>
              </w:rPr>
            </w:pPr>
            <w:r>
              <w:rPr>
                <w:rFonts w:hint="default" w:ascii="Calibri" w:hAnsi="Calibri" w:eastAsia="宋体" w:cs="Calibri"/>
                <w:i w:val="0"/>
                <w:iCs w:val="0"/>
                <w:color w:val="auto"/>
                <w:kern w:val="0"/>
                <w:sz w:val="21"/>
                <w:szCs w:val="21"/>
                <w:u w:val="none"/>
                <w:lang w:val="en-US" w:eastAsia="zh-CN" w:bidi="ar"/>
              </w:rPr>
              <w:t>X2GD202109230278</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中山市南头镇南桂园（下简称南桂园）的业主，反映，中山市南头镇南桂园物业公司（下简称物管公司）长期违法向南桂圆河边（取水源水域范围）别墅建设地倾倒掩埋建筑垃圾，电器包装泡沫等无法降解垃圾及生活垃圾，和非法向外收取钱财，允许将垃圾倾倒填埋在南桂园，该违法事实断断续续进行了十几年之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一，南桂园物业公司，不受任何监督制约，为霸一方，为了获取非法利益，置国家的法律和水域环境安全不顾，长期使用专门机械车辆顷倒掩埋各类垃圾。当一万多平方米的河边空置别墅地堆积成小山丘时，物管公司会用专业的挖掘机等机械压低压实，有害物质都通过雨水渗入河中，无人敢问，无人敢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二，许多业主的建筑垃圾物业公司不通过合法渠道进行处理，而是通过私下收黑钱，将建筑垃圾埋在别墅空地下，过一段时间再平整以掩人耳目。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南桂园物管公司，对在河里使用国家禁止的电鱼、百米以粘网网鱼以及网箱养鱼一概不闻不问，河里面沉淀着大量的大面积的丢弃的渔网，渔具以及其他的捕鱼用具污染物，同时，对业主向河里倾倒各种污物垃圾废旧电器等，从不予制止加任何干预禁止，时常呈现流动垃圾河的情形，只是每天开北帝闸一次，把全部能冲走的垃圾冲到中山饮水水源河段的大江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四，将大量的腐臭树枝树叶及毒死的猫鼠尸体等都埋到别墅空地地下散发着阵阵恶臭，附近及路过的业主苦不堪言。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五，纵容个别业主违规在公共湖面改装“三无”大水泥货船，给公共水体空间造成极大安全隐患。</w:t>
            </w:r>
          </w:p>
        </w:tc>
        <w:tc>
          <w:tcPr>
            <w:tcW w:w="923" w:type="dxa"/>
            <w:vAlign w:val="center"/>
          </w:tcPr>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中山市南头镇</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土壤</w:t>
            </w:r>
          </w:p>
        </w:tc>
        <w:tc>
          <w:tcPr>
            <w:tcW w:w="3390"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1.经查，举报人反映的空置别墅地为南桂园别墅小区内的一处空置土地，土地上有砖渣、碎瓷砖等建筑余料，已经平整，9月25日，委托第三方对涉案土地选取4个点位进行挖掘检查，发现该空置别墅地下主要为沙泥、砖渣等建筑余料和少量树枝树叶，未发现有其他垃圾和猫鼠等动物尸体、散发恶臭等情况。同时委托第三方对4个挖掘点分别进行了土壤采样监测，并对该空置别墅地旁边河道、小区内河水闸及北帝水闸进行了水样采样监测，结果待出。</w:t>
            </w:r>
          </w:p>
          <w:p>
            <w:pPr>
              <w:jc w:val="center"/>
              <w:rPr>
                <w:rFonts w:hint="eastAsia" w:ascii="宋体" w:hAnsi="宋体" w:eastAsia="宋体" w:cs="宋体"/>
                <w:color w:val="auto"/>
                <w:szCs w:val="21"/>
              </w:rPr>
            </w:pPr>
            <w:r>
              <w:rPr>
                <w:rFonts w:hint="eastAsia" w:ascii="宋体" w:hAnsi="宋体" w:eastAsia="宋体" w:cs="宋体"/>
                <w:color w:val="auto"/>
                <w:szCs w:val="21"/>
              </w:rPr>
              <w:t>2.根据物管公司提供的转移凭证显示，物管公司代部</w:t>
            </w:r>
            <w:r>
              <w:rPr>
                <w:rFonts w:hint="eastAsia" w:ascii="宋体" w:hAnsi="宋体" w:eastAsia="宋体" w:cs="宋体"/>
                <w:color w:val="auto"/>
                <w:szCs w:val="21"/>
                <w:lang w:eastAsia="zh-CN"/>
              </w:rPr>
              <w:t>分</w:t>
            </w:r>
            <w:bookmarkStart w:id="0" w:name="_GoBack"/>
            <w:bookmarkEnd w:id="0"/>
            <w:r>
              <w:rPr>
                <w:rFonts w:hint="eastAsia" w:ascii="宋体" w:hAnsi="宋体" w:eastAsia="宋体" w:cs="宋体"/>
                <w:color w:val="auto"/>
                <w:szCs w:val="21"/>
              </w:rPr>
              <w:t>业主转移处理建房、装修等产生的建筑余料，均已聘请第三方外运处理，并未填埋在小区别墅空地下。物管公司在双方自愿基础上，会收到一定数额的转移处置费用。</w:t>
            </w:r>
          </w:p>
          <w:p>
            <w:pPr>
              <w:jc w:val="center"/>
              <w:rPr>
                <w:rFonts w:hint="eastAsia" w:ascii="宋体" w:hAnsi="宋体" w:eastAsia="宋体" w:cs="宋体"/>
                <w:color w:val="auto"/>
                <w:szCs w:val="21"/>
              </w:rPr>
            </w:pPr>
            <w:r>
              <w:rPr>
                <w:rFonts w:hint="eastAsia" w:ascii="宋体" w:hAnsi="宋体" w:eastAsia="宋体" w:cs="宋体"/>
                <w:color w:val="auto"/>
                <w:szCs w:val="21"/>
              </w:rPr>
              <w:t>3.经现场核查，南桂园小区内有较大面积的人工开挖河湖，该河湖与小区旁的北帝水闸涌、穗西涌连通，与鸡鸦水道不直接连通，水质良好，未发现大量垃圾沉积的情况，另外，检查发现部分业主在河湖内建设了网箱对自家食用的鱼类进行暂存，以及发现河湖有2处由船只改建而成的船屋，均为小区业主私人所有，用于日常休闲娱乐使用。</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Cs w:val="21"/>
              </w:rPr>
            </w:pPr>
            <w:r>
              <w:rPr>
                <w:rFonts w:hint="eastAsia" w:ascii="宋体" w:hAnsi="宋体" w:eastAsia="宋体" w:cs="宋体"/>
                <w:i w:val="0"/>
                <w:iCs w:val="0"/>
                <w:color w:val="auto"/>
                <w:kern w:val="0"/>
                <w:sz w:val="22"/>
                <w:szCs w:val="22"/>
                <w:u w:val="none"/>
                <w:lang w:val="en-US" w:eastAsia="zh-CN" w:bidi="ar"/>
              </w:rPr>
              <w:t>部分属实</w:t>
            </w:r>
          </w:p>
        </w:tc>
        <w:tc>
          <w:tcPr>
            <w:tcW w:w="2085"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立行立改：一是对空置别墅地的4个挖掘点进行土壤采样检测，并对别墅地旁边河道、小区内河水闸及北帝水闸进行了水样采样检测，分析土壤、河水污染情况，待结果出</w:t>
            </w:r>
            <w:r>
              <w:rPr>
                <w:rFonts w:hint="eastAsia" w:ascii="宋体" w:hAnsi="宋体" w:eastAsia="宋体" w:cs="宋体"/>
                <w:color w:val="auto"/>
                <w:szCs w:val="21"/>
                <w:lang w:eastAsia="zh-CN"/>
              </w:rPr>
              <w:t>来</w:t>
            </w:r>
            <w:r>
              <w:rPr>
                <w:rFonts w:hint="eastAsia" w:ascii="宋体" w:hAnsi="宋体" w:eastAsia="宋体" w:cs="宋体"/>
                <w:color w:val="auto"/>
                <w:szCs w:val="21"/>
              </w:rPr>
              <w:t>后进一步处理；二是对部分业主擅自建设网箱的情况，要求物管公司立即协调涉事业主开展清理整治，避免带来安全隐患；三是对擅自建设船屋的业主进行约谈，镇城管住建和农业农村局对涉事业主开具责令整改通知书，要求其尽快对船屋进行清理，避免侵占影响小区公共水域。四是要求南桂园小区物管公司加强垃圾清运，加强人居环境整治，确保无卫生死角，保障业主的居住权益；</w:t>
            </w:r>
          </w:p>
          <w:p>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举一反三：水务事务中心等相关职能部门联合各社区成立人居环境巡查工作小组，齐抓共管，进一步落实责任，加强镇内各小区规范管理。</w:t>
            </w:r>
          </w:p>
          <w:p>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长效机制：一是扩大公众参与途径，加大宣传教育力度。二是南头镇各有关职能部门及社区协同配合，加强辖区内居民小区的整治。</w:t>
            </w:r>
          </w:p>
        </w:tc>
        <w:tc>
          <w:tcPr>
            <w:tcW w:w="885"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未办结</w:t>
            </w:r>
          </w:p>
        </w:tc>
        <w:tc>
          <w:tcPr>
            <w:tcW w:w="1087"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w:t>
            </w:r>
          </w:p>
        </w:tc>
        <w:tc>
          <w:tcPr>
            <w:tcW w:w="1185" w:type="dxa"/>
            <w:vAlign w:val="center"/>
          </w:tcPr>
          <w:p>
            <w:pPr>
              <w:keepNext w:val="0"/>
              <w:keepLines w:val="0"/>
              <w:widowControl/>
              <w:suppressLineNumbers w:val="0"/>
              <w:jc w:val="center"/>
              <w:textAlignment w:val="center"/>
              <w:rPr>
                <w:rFonts w:hint="default" w:ascii="Calibri" w:hAnsi="Calibri" w:eastAsia="宋体" w:cs="Calibri"/>
                <w:color w:val="auto"/>
                <w:sz w:val="21"/>
                <w:szCs w:val="21"/>
              </w:rPr>
            </w:pPr>
            <w:r>
              <w:rPr>
                <w:rFonts w:hint="default" w:ascii="Calibri" w:hAnsi="Calibri" w:eastAsia="宋体" w:cs="Calibri"/>
                <w:i w:val="0"/>
                <w:iCs w:val="0"/>
                <w:color w:val="auto"/>
                <w:kern w:val="0"/>
                <w:sz w:val="21"/>
                <w:szCs w:val="21"/>
                <w:u w:val="none"/>
                <w:lang w:val="en-US" w:eastAsia="zh-CN" w:bidi="ar"/>
              </w:rPr>
              <w:t>D2GD202109230073</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反映岐民北路4号旁边是一个沙场，该沙场扬尘很大，运输车辆进出堵塞交通，对附近居民和幼儿园存在安全威胁。岐民北路9号的旁边是建筑垃圾堆场，存在灰尘问题，没有硬底化，影响居民生活。认为沙场搬过来不合理，距离居民区太近。小区附近还有集装箱堆场维修厂，维修过程中产生巨大的噪音，影响居民生活。希望这些沙场和建筑垃圾堆场搬离搬离，希望集装箱维修厂不要噪音扰民。</w:t>
            </w:r>
          </w:p>
        </w:tc>
        <w:tc>
          <w:tcPr>
            <w:tcW w:w="923" w:type="dxa"/>
            <w:vAlign w:val="center"/>
          </w:tcPr>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中山市火炬高技术产业开发区</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土壤,噪音</w:t>
            </w:r>
          </w:p>
        </w:tc>
        <w:tc>
          <w:tcPr>
            <w:tcW w:w="3390"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1.经核实，岐民北路4号旁边有“中山市柜族集装箱有限公司开发区分公司”货柜堆场、“中山市广兴驾驶员培训有限公司中山港分公司”驾校和“中山市坚磊建材有限公司”沙场。该3家公司均豁免环评手续。9月24日到岐民北路4号所在路段进行现场检查，发现该路段时有运输车辆进出，巡查期间发现13台车辆违停和1台运输车辆涉嫌超载行为，暂未发现有堵塞交通情况。同时发现该路段“中山市坚磊建材有限公司”沙场存在有砂石堆放且未覆盖行为。</w:t>
            </w:r>
          </w:p>
          <w:p>
            <w:pPr>
              <w:jc w:val="center"/>
              <w:rPr>
                <w:rFonts w:hint="eastAsia" w:ascii="宋体" w:hAnsi="宋体" w:eastAsia="宋体" w:cs="宋体"/>
                <w:color w:val="auto"/>
                <w:szCs w:val="21"/>
              </w:rPr>
            </w:pPr>
            <w:r>
              <w:rPr>
                <w:rFonts w:hint="eastAsia" w:ascii="宋体" w:hAnsi="宋体" w:eastAsia="宋体" w:cs="宋体"/>
                <w:color w:val="auto"/>
                <w:szCs w:val="21"/>
              </w:rPr>
              <w:t>2.举报人反映的岐民北路9号旁边设有沙场、堆场实际位于岐民北路10号地块，经查，该地块为张四村集体用地，未办理土地使用证，租赁给第三方作沙场使用。现场存有砂石堆放未覆盖和建筑垃圾堆放的情况，且堆场未硬化。</w:t>
            </w:r>
          </w:p>
          <w:p>
            <w:pPr>
              <w:jc w:val="center"/>
              <w:rPr>
                <w:rFonts w:hint="eastAsia" w:ascii="宋体" w:hAnsi="宋体" w:eastAsia="宋体" w:cs="宋体"/>
                <w:color w:val="auto"/>
                <w:szCs w:val="21"/>
              </w:rPr>
            </w:pPr>
            <w:r>
              <w:rPr>
                <w:rFonts w:hint="eastAsia" w:ascii="宋体" w:hAnsi="宋体" w:eastAsia="宋体" w:cs="宋体"/>
                <w:color w:val="auto"/>
                <w:szCs w:val="21"/>
              </w:rPr>
              <w:t>3.经核实，“中山市柜族集装箱有限公司开发区分公司”偶尔会对外表凹凸不平的集装箱进行敲打修复，产生噪声，因此会对居民产生一定的影响。</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Cs w:val="21"/>
              </w:rPr>
            </w:pPr>
            <w:r>
              <w:rPr>
                <w:rFonts w:hint="eastAsia" w:ascii="宋体" w:hAnsi="宋体" w:eastAsia="宋体" w:cs="宋体"/>
                <w:i w:val="0"/>
                <w:iCs w:val="0"/>
                <w:color w:val="auto"/>
                <w:kern w:val="0"/>
                <w:sz w:val="22"/>
                <w:szCs w:val="22"/>
                <w:u w:val="none"/>
                <w:lang w:val="en-US" w:eastAsia="zh-CN" w:bidi="ar"/>
              </w:rPr>
              <w:t>部分属实</w:t>
            </w:r>
          </w:p>
        </w:tc>
        <w:tc>
          <w:tcPr>
            <w:tcW w:w="2085"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立行立改：一是查处了13台车辆违停和1台运输车辆涉嫌超载行为；二是对建筑垃圾堆放行为，已立案处罚并清理完成；三是针对砂石堆放未覆盖行为，现场已责令做好砂石全面覆盖工作，经复查大部分砂石已做覆盖；四是责令集装箱堆场负责人禁止进行敲打集装箱行为；五是对擅自将集体土地转租给第三方作堆放沙石使用的违法行为下发《责令整改通知》，经复查，张四经济社已与承租方解除合同，下一步回收该土地。</w:t>
            </w:r>
          </w:p>
          <w:p>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举一反三：一是加强在岐民北路路段车辆出行高峰时段、周边幼儿园上学放学时段的交通疏导工作；二是进一步加强对张家边社区集体土地出租管理，对出租情况进行摸底调查，对存在违反合同约定擅自转租、改变用途的情况依法处理。三是全面排查涉案区域周边沙场、堆场的基本信息情况，对存在违法情况的依法查处，规范企业经营管理。</w:t>
            </w:r>
          </w:p>
          <w:p>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长效机制：一是加大日常巡查及执法力度；二是是加强属地属权管理。</w:t>
            </w:r>
          </w:p>
        </w:tc>
        <w:tc>
          <w:tcPr>
            <w:tcW w:w="885"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阶段性办结</w:t>
            </w:r>
          </w:p>
        </w:tc>
        <w:tc>
          <w:tcPr>
            <w:tcW w:w="1087"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w:t>
            </w:r>
          </w:p>
        </w:tc>
        <w:tc>
          <w:tcPr>
            <w:tcW w:w="1185" w:type="dxa"/>
            <w:vAlign w:val="center"/>
          </w:tcPr>
          <w:p>
            <w:pPr>
              <w:keepNext w:val="0"/>
              <w:keepLines w:val="0"/>
              <w:widowControl/>
              <w:suppressLineNumbers w:val="0"/>
              <w:jc w:val="center"/>
              <w:textAlignment w:val="center"/>
              <w:rPr>
                <w:rFonts w:hint="default" w:ascii="Calibri" w:hAnsi="Calibri" w:eastAsia="宋体" w:cs="Calibri"/>
                <w:color w:val="auto"/>
                <w:sz w:val="21"/>
                <w:szCs w:val="21"/>
              </w:rPr>
            </w:pPr>
            <w:r>
              <w:rPr>
                <w:rFonts w:hint="default" w:ascii="Calibri" w:hAnsi="Calibri" w:eastAsia="宋体" w:cs="Calibri"/>
                <w:i w:val="0"/>
                <w:iCs w:val="0"/>
                <w:color w:val="auto"/>
                <w:kern w:val="0"/>
                <w:sz w:val="21"/>
                <w:szCs w:val="21"/>
                <w:u w:val="none"/>
                <w:lang w:val="en-US" w:eastAsia="zh-CN" w:bidi="ar"/>
              </w:rPr>
              <w:t>X2GD202109230249</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color w:val="auto"/>
                <w:szCs w:val="21"/>
                <w:lang w:val="en-US" w:eastAsia="zh-CN"/>
              </w:rPr>
              <w:t>举报“中山市神湾镇福源路3号厂房”，情况如下：</w:t>
            </w:r>
            <w:r>
              <w:rPr>
                <w:rFonts w:hint="eastAsia" w:ascii="宋体" w:hAnsi="宋体" w:eastAsia="宋体" w:cs="宋体"/>
                <w:color w:val="auto"/>
                <w:szCs w:val="21"/>
                <w:lang w:val="en-US" w:eastAsia="zh-CN"/>
              </w:rPr>
              <w:br w:type="textWrapping"/>
            </w:r>
            <w:r>
              <w:rPr>
                <w:rFonts w:hint="eastAsia" w:ascii="宋体" w:hAnsi="宋体" w:eastAsia="宋体" w:cs="宋体"/>
                <w:color w:val="auto"/>
                <w:szCs w:val="21"/>
                <w:lang w:val="en-US" w:eastAsia="zh-CN"/>
              </w:rPr>
              <w:t>一、直排、偷排到空气中和下水道</w:t>
            </w:r>
            <w:r>
              <w:rPr>
                <w:rFonts w:hint="eastAsia" w:ascii="宋体" w:hAnsi="宋体" w:eastAsia="宋体" w:cs="宋体"/>
                <w:color w:val="auto"/>
                <w:szCs w:val="21"/>
                <w:lang w:val="en-US" w:eastAsia="zh-CN"/>
              </w:rPr>
              <w:br w:type="textWrapping"/>
            </w:r>
            <w:r>
              <w:rPr>
                <w:rFonts w:hint="eastAsia" w:ascii="宋体" w:hAnsi="宋体" w:eastAsia="宋体" w:cs="宋体"/>
                <w:color w:val="auto"/>
                <w:szCs w:val="21"/>
                <w:lang w:val="en-US" w:eastAsia="zh-CN"/>
              </w:rPr>
              <w:t>1、A幢一楼，是生产化工原材料，污水直排、偷排到地下不处理；</w:t>
            </w:r>
            <w:r>
              <w:rPr>
                <w:rFonts w:hint="eastAsia" w:ascii="宋体" w:hAnsi="宋体" w:eastAsia="宋体" w:cs="宋体"/>
                <w:color w:val="auto"/>
                <w:szCs w:val="21"/>
                <w:lang w:val="en-US" w:eastAsia="zh-CN"/>
              </w:rPr>
              <w:br w:type="textWrapping"/>
            </w:r>
            <w:r>
              <w:rPr>
                <w:rFonts w:hint="eastAsia" w:ascii="宋体" w:hAnsi="宋体" w:eastAsia="宋体" w:cs="宋体"/>
                <w:color w:val="auto"/>
                <w:szCs w:val="21"/>
                <w:lang w:val="en-US" w:eastAsia="zh-CN"/>
              </w:rPr>
              <w:t>2、B幢2楼，没有取得合法排污证，直排空气中；</w:t>
            </w:r>
            <w:r>
              <w:rPr>
                <w:rFonts w:hint="eastAsia" w:ascii="宋体" w:hAnsi="宋体" w:eastAsia="宋体" w:cs="宋体"/>
                <w:color w:val="auto"/>
                <w:szCs w:val="21"/>
                <w:lang w:val="en-US" w:eastAsia="zh-CN"/>
              </w:rPr>
              <w:br w:type="textWrapping"/>
            </w:r>
            <w:r>
              <w:rPr>
                <w:rFonts w:hint="eastAsia" w:ascii="宋体" w:hAnsi="宋体" w:eastAsia="宋体" w:cs="宋体"/>
                <w:color w:val="auto"/>
                <w:szCs w:val="21"/>
                <w:lang w:val="en-US" w:eastAsia="zh-CN"/>
              </w:rPr>
              <w:t>3、B幢3楼，无营业执照，油性油漆、天那水直排到空气中；</w:t>
            </w:r>
            <w:r>
              <w:rPr>
                <w:rFonts w:hint="eastAsia" w:ascii="宋体" w:hAnsi="宋体" w:eastAsia="宋体" w:cs="宋体"/>
                <w:color w:val="auto"/>
                <w:szCs w:val="21"/>
                <w:lang w:val="en-US" w:eastAsia="zh-CN"/>
              </w:rPr>
              <w:br w:type="textWrapping"/>
            </w:r>
            <w:r>
              <w:rPr>
                <w:rFonts w:hint="eastAsia" w:ascii="宋体" w:hAnsi="宋体" w:eastAsia="宋体" w:cs="宋体"/>
                <w:color w:val="auto"/>
                <w:szCs w:val="21"/>
                <w:lang w:val="en-US" w:eastAsia="zh-CN"/>
              </w:rPr>
              <w:t>4、C幢，挂羊头卖狗肉，没有取得法排污证，直排空气中；二、大量违规、贮存油漆、天那水（没有危险品仓和固化仓许可证）；</w:t>
            </w:r>
            <w:r>
              <w:rPr>
                <w:rFonts w:hint="eastAsia" w:ascii="宋体" w:hAnsi="宋体" w:eastAsia="宋体" w:cs="宋体"/>
                <w:color w:val="auto"/>
                <w:szCs w:val="21"/>
                <w:lang w:val="en-US" w:eastAsia="zh-CN"/>
              </w:rPr>
              <w:br w:type="textWrapping"/>
            </w:r>
            <w:r>
              <w:rPr>
                <w:rFonts w:hint="eastAsia" w:ascii="宋体" w:hAnsi="宋体" w:eastAsia="宋体" w:cs="宋体"/>
                <w:color w:val="auto"/>
                <w:szCs w:val="21"/>
                <w:lang w:val="en-US" w:eastAsia="zh-CN"/>
              </w:rPr>
              <w:t>这个是在中山市神湾镇成鸿路25号，中山市津美制漆有限公司大爆炸，9月15日开完会后，为了逃避检查，临时偷运和贮存在这个工厂,还再把天那水暂放在另一辆无危险品运输证车上。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1、这辆车现还停在“冠谊新材料"厂进门的左边（随时有转移的可能）；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2、〃C"幢车间左边旁边大量贮存油漆、天那水；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3、“D”幢车间用家具把天那水遮挡住偷藏起来。</w:t>
            </w:r>
          </w:p>
        </w:tc>
        <w:tc>
          <w:tcPr>
            <w:tcW w:w="923" w:type="dxa"/>
            <w:vAlign w:val="center"/>
          </w:tcPr>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中山市神湾镇</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大气</w:t>
            </w:r>
          </w:p>
        </w:tc>
        <w:tc>
          <w:tcPr>
            <w:tcW w:w="3390"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1.“A幢一楼”为中山市冠谊新材料科技有限公司，从事橡胶制品制造项目，现场未发现污水直排、偷排到地下的情况，但未办理环评审批、竣工环境保护验收手续。执法人员已作立案调查处理。</w:t>
            </w:r>
          </w:p>
          <w:p>
            <w:pPr>
              <w:jc w:val="center"/>
              <w:rPr>
                <w:rFonts w:hint="eastAsia" w:ascii="宋体" w:hAnsi="宋体" w:eastAsia="宋体" w:cs="宋体"/>
                <w:color w:val="auto"/>
                <w:szCs w:val="21"/>
              </w:rPr>
            </w:pPr>
            <w:r>
              <w:rPr>
                <w:rFonts w:hint="eastAsia" w:ascii="宋体" w:hAnsi="宋体" w:eastAsia="宋体" w:cs="宋体"/>
                <w:color w:val="auto"/>
                <w:szCs w:val="21"/>
              </w:rPr>
              <w:t>2.“B幢2楼”为中山市凯元家具厂，从事家具制造项目，项目建成水帘柜对喷漆废气进行处理，但未办理环评审批、竣工环境保护验收手续。执法人员已作立案调查处理。</w:t>
            </w:r>
          </w:p>
          <w:p>
            <w:pPr>
              <w:jc w:val="center"/>
              <w:rPr>
                <w:rFonts w:hint="eastAsia" w:ascii="宋体" w:hAnsi="宋体" w:eastAsia="宋体" w:cs="宋体"/>
                <w:color w:val="auto"/>
                <w:szCs w:val="21"/>
              </w:rPr>
            </w:pPr>
            <w:r>
              <w:rPr>
                <w:rFonts w:hint="eastAsia" w:ascii="宋体" w:hAnsi="宋体" w:eastAsia="宋体" w:cs="宋体"/>
                <w:color w:val="auto"/>
                <w:szCs w:val="21"/>
              </w:rPr>
              <w:t>3.“B幢3楼”为曾</w:t>
            </w:r>
            <w:r>
              <w:rPr>
                <w:rFonts w:hint="eastAsia" w:ascii="宋体" w:hAnsi="宋体" w:eastAsia="宋体" w:cs="宋体"/>
                <w:color w:val="auto"/>
                <w:szCs w:val="21"/>
                <w:lang w:eastAsia="zh-CN"/>
              </w:rPr>
              <w:t>某某</w:t>
            </w:r>
            <w:r>
              <w:rPr>
                <w:rFonts w:hint="eastAsia" w:ascii="宋体" w:hAnsi="宋体" w:eastAsia="宋体" w:cs="宋体"/>
                <w:color w:val="auto"/>
                <w:szCs w:val="21"/>
              </w:rPr>
              <w:t>从事的树脂工艺品制造项目，未办理工商营业执照，项目建成水帘柜对喷漆废气进行处理，未办理环评审批、竣工环境保护验收手续。执法人员已作立案调查处理。</w:t>
            </w:r>
          </w:p>
          <w:p>
            <w:pPr>
              <w:jc w:val="center"/>
              <w:rPr>
                <w:rFonts w:hint="eastAsia" w:ascii="宋体" w:hAnsi="宋体" w:eastAsia="宋体" w:cs="宋体"/>
                <w:color w:val="auto"/>
                <w:szCs w:val="21"/>
              </w:rPr>
            </w:pPr>
            <w:r>
              <w:rPr>
                <w:rFonts w:hint="eastAsia" w:ascii="宋体" w:hAnsi="宋体" w:eastAsia="宋体" w:cs="宋体"/>
                <w:color w:val="auto"/>
                <w:szCs w:val="21"/>
              </w:rPr>
              <w:t>4.“C幢”为中山市诚泰家具有限公司，从事家具制造项目，项目建成水帘柜对喷漆废气进行处理，但未办理环评审批、竣工环境保护验收手续。执法人员已作立案调查处理。</w:t>
            </w:r>
          </w:p>
          <w:p>
            <w:pPr>
              <w:jc w:val="center"/>
              <w:rPr>
                <w:rFonts w:hint="eastAsia" w:ascii="宋体" w:hAnsi="宋体" w:eastAsia="宋体" w:cs="宋体"/>
                <w:color w:val="auto"/>
                <w:szCs w:val="21"/>
              </w:rPr>
            </w:pPr>
            <w:r>
              <w:rPr>
                <w:rFonts w:hint="eastAsia" w:ascii="宋体" w:hAnsi="宋体" w:eastAsia="宋体" w:cs="宋体"/>
                <w:color w:val="auto"/>
                <w:szCs w:val="21"/>
              </w:rPr>
              <w:t>5.经核实，中山市津美制漆有限公司位于中山市神湾镇南镇工业区，近期在清拆建筑、清洁厂区过程中引起火灾，明火很快被扑灭，未造成人员伤亡和财产损失，不属于“大爆炸”。该公司因已停产多时，厂区内除被烧的约200升天那水外，未存放其他危险化学品，因此未发现转移天那水行为。停放在神湾镇福源路3号厂房大门左侧的厢式货车内仅有一张钢制梯子、两个废旧轮胎、一张胶网和一个电箱等物品，车内无危险货物。</w:t>
            </w:r>
          </w:p>
          <w:p>
            <w:pPr>
              <w:jc w:val="center"/>
              <w:rPr>
                <w:rFonts w:hint="eastAsia" w:ascii="宋体" w:hAnsi="宋体" w:eastAsia="宋体" w:cs="宋体"/>
                <w:color w:val="auto"/>
                <w:szCs w:val="21"/>
              </w:rPr>
            </w:pPr>
            <w:r>
              <w:rPr>
                <w:rFonts w:hint="eastAsia" w:ascii="宋体" w:hAnsi="宋体" w:eastAsia="宋体" w:cs="宋体"/>
                <w:color w:val="auto"/>
                <w:szCs w:val="21"/>
              </w:rPr>
              <w:t>6.“C幢”车间左侧有两处面积约为20平方米的建筑物。其中一处建筑物内存放油漆桶（容量约18千克/桶）35桶，其中10桶存有油漆，用于C幢诚泰公司的生产，未发现超量存放的情况；另一处建筑物内存放金属空桶（容量约10千克/桶）约50个，桶内未存放油漆、天那水。</w:t>
            </w:r>
          </w:p>
          <w:p>
            <w:pPr>
              <w:jc w:val="center"/>
              <w:rPr>
                <w:rFonts w:hint="eastAsia" w:ascii="宋体" w:hAnsi="宋体" w:eastAsia="宋体" w:cs="宋体"/>
                <w:color w:val="auto"/>
                <w:szCs w:val="21"/>
              </w:rPr>
            </w:pPr>
            <w:r>
              <w:rPr>
                <w:rFonts w:hint="eastAsia" w:ascii="宋体" w:hAnsi="宋体" w:eastAsia="宋体" w:cs="宋体"/>
                <w:color w:val="auto"/>
                <w:szCs w:val="21"/>
              </w:rPr>
              <w:t>7.“D”幢车间内存放有木质家具，未发现车间内有存放天那水，因此无遮挡偷藏行为。</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Cs w:val="21"/>
              </w:rPr>
            </w:pPr>
            <w:r>
              <w:rPr>
                <w:rFonts w:hint="eastAsia" w:ascii="宋体" w:hAnsi="宋体" w:eastAsia="宋体" w:cs="宋体"/>
                <w:i w:val="0"/>
                <w:iCs w:val="0"/>
                <w:color w:val="auto"/>
                <w:kern w:val="0"/>
                <w:sz w:val="22"/>
                <w:szCs w:val="22"/>
                <w:u w:val="none"/>
                <w:lang w:val="en-US" w:eastAsia="zh-CN" w:bidi="ar"/>
              </w:rPr>
              <w:t>部分属实</w:t>
            </w:r>
          </w:p>
        </w:tc>
        <w:tc>
          <w:tcPr>
            <w:tcW w:w="2085"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立行立改：神湾镇生态环境部门督促冠谊公司、凯元家具厂、曾</w:t>
            </w:r>
            <w:r>
              <w:rPr>
                <w:rFonts w:hint="eastAsia" w:ascii="宋体" w:hAnsi="宋体" w:eastAsia="宋体" w:cs="宋体"/>
                <w:color w:val="auto"/>
                <w:szCs w:val="21"/>
                <w:lang w:eastAsia="zh-CN"/>
              </w:rPr>
              <w:t>某某</w:t>
            </w:r>
            <w:r>
              <w:rPr>
                <w:rFonts w:hint="eastAsia" w:ascii="宋体" w:hAnsi="宋体" w:eastAsia="宋体" w:cs="宋体"/>
                <w:color w:val="auto"/>
                <w:szCs w:val="21"/>
              </w:rPr>
              <w:t>、诚泰公司立即停止“未批先建、未验先投”违法生产行为，</w:t>
            </w:r>
            <w:r>
              <w:rPr>
                <w:rFonts w:hint="eastAsia" w:ascii="宋体" w:hAnsi="宋体" w:eastAsia="宋体" w:cs="宋体"/>
                <w:color w:val="auto"/>
                <w:szCs w:val="21"/>
                <w:lang w:eastAsia="zh-CN"/>
              </w:rPr>
              <w:t>已作立案处理，并</w:t>
            </w:r>
            <w:r>
              <w:rPr>
                <w:rFonts w:hint="eastAsia" w:ascii="宋体" w:hAnsi="宋体" w:eastAsia="宋体" w:cs="宋体"/>
                <w:color w:val="auto"/>
                <w:szCs w:val="21"/>
              </w:rPr>
              <w:t>要求诚泰公司做好油漆的临时存放规范管理工作。9月26日复查发现，冠谊公司、凯元家具厂、曾</w:t>
            </w:r>
            <w:r>
              <w:rPr>
                <w:rFonts w:hint="eastAsia" w:ascii="宋体" w:hAnsi="宋体" w:eastAsia="宋体" w:cs="宋体"/>
                <w:color w:val="auto"/>
                <w:szCs w:val="21"/>
                <w:lang w:eastAsia="zh-CN"/>
              </w:rPr>
              <w:t>某某</w:t>
            </w:r>
            <w:r>
              <w:rPr>
                <w:rFonts w:hint="eastAsia" w:ascii="宋体" w:hAnsi="宋体" w:eastAsia="宋体" w:cs="宋体"/>
                <w:color w:val="auto"/>
                <w:szCs w:val="21"/>
              </w:rPr>
              <w:t>生产车间、诚泰公司均已停产，诚泰公司存放的油漆已清空。</w:t>
            </w:r>
          </w:p>
          <w:p>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举一反三：一是加强各职能部门之间的信息联动，及时发现问题，及早介入，及时处理；二是强化源头治理，加强对重点区域、行业和污染物的监管</w:t>
            </w:r>
            <w:r>
              <w:rPr>
                <w:rFonts w:hint="eastAsia" w:ascii="宋体" w:hAnsi="宋体" w:eastAsia="宋体" w:cs="宋体"/>
                <w:color w:val="auto"/>
                <w:szCs w:val="21"/>
                <w:lang w:eastAsia="zh-CN"/>
              </w:rPr>
              <w:t>；</w:t>
            </w:r>
            <w:r>
              <w:rPr>
                <w:rFonts w:hint="eastAsia" w:ascii="宋体" w:hAnsi="宋体" w:eastAsia="宋体" w:cs="宋体"/>
                <w:color w:val="auto"/>
                <w:szCs w:val="21"/>
              </w:rPr>
              <w:t>三是加强宣传</w:t>
            </w:r>
            <w:r>
              <w:rPr>
                <w:rFonts w:hint="eastAsia" w:ascii="宋体" w:hAnsi="宋体" w:eastAsia="宋体" w:cs="宋体"/>
                <w:color w:val="auto"/>
                <w:szCs w:val="21"/>
                <w:lang w:eastAsia="zh-CN"/>
              </w:rPr>
              <w:t>、</w:t>
            </w:r>
            <w:r>
              <w:rPr>
                <w:rFonts w:hint="eastAsia" w:ascii="宋体" w:hAnsi="宋体" w:eastAsia="宋体" w:cs="宋体"/>
                <w:color w:val="auto"/>
                <w:szCs w:val="21"/>
              </w:rPr>
              <w:t>普法工作，提高排污单位守法意识。</w:t>
            </w:r>
          </w:p>
          <w:p>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长效机制：对违法排污单位的监管形成常态化，结合突击检查、夜间巡查、采样监测等手段，提高震慑力和管控力，确保各类污染物稳定达标、规范处置。</w:t>
            </w:r>
          </w:p>
        </w:tc>
        <w:tc>
          <w:tcPr>
            <w:tcW w:w="885"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阶段性办结</w:t>
            </w:r>
          </w:p>
        </w:tc>
        <w:tc>
          <w:tcPr>
            <w:tcW w:w="1087"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w:t>
            </w:r>
          </w:p>
        </w:tc>
        <w:tc>
          <w:tcPr>
            <w:tcW w:w="1185" w:type="dxa"/>
            <w:vAlign w:val="center"/>
          </w:tcPr>
          <w:p>
            <w:pPr>
              <w:keepNext w:val="0"/>
              <w:keepLines w:val="0"/>
              <w:widowControl/>
              <w:suppressLineNumbers w:val="0"/>
              <w:jc w:val="center"/>
              <w:textAlignment w:val="center"/>
              <w:rPr>
                <w:rFonts w:hint="default" w:ascii="Calibri" w:hAnsi="Calibri" w:eastAsia="宋体" w:cs="Calibri"/>
                <w:color w:val="auto"/>
                <w:sz w:val="21"/>
                <w:szCs w:val="21"/>
              </w:rPr>
            </w:pPr>
            <w:r>
              <w:rPr>
                <w:rFonts w:hint="default" w:ascii="Calibri" w:hAnsi="Calibri" w:eastAsia="宋体" w:cs="Calibri"/>
                <w:i w:val="0"/>
                <w:iCs w:val="0"/>
                <w:color w:val="auto"/>
                <w:kern w:val="0"/>
                <w:sz w:val="21"/>
                <w:szCs w:val="21"/>
                <w:u w:val="none"/>
                <w:lang w:val="en-US" w:eastAsia="zh-CN" w:bidi="ar"/>
              </w:rPr>
              <w:t>D2GD202109230051</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集体土地填埋的时候把排污水渠塞住了，污水排不出来，已经一年多了，向政府部门反映过，都没有得到解决。</w:t>
            </w:r>
          </w:p>
        </w:tc>
        <w:tc>
          <w:tcPr>
            <w:tcW w:w="923" w:type="dxa"/>
            <w:vAlign w:val="center"/>
          </w:tcPr>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中山市横栏镇</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水</w:t>
            </w:r>
          </w:p>
        </w:tc>
        <w:tc>
          <w:tcPr>
            <w:tcW w:w="3390"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1.经核实，举报反映的集体土地为横栏镇六沙村新胜队所有，位于六沙村北一街村民住宅旁，之前为鱼塘，经生产队发包出去后，承租方对其填土后从事花木种植，土地相邻房屋的排水方式需作出调整。当时承租方已按与六沙村新胜队约定，为地块周边居民住户预留1.5米至2米的位置作排水渠使用，但被该户村民填平作为住宅后院用地。随后，承租方又在原排水渠外面预留30-40公分位置作排水渠。但该户村民以排水渠不能直通，而要经过约2米的距离且拐弯后方能接入土地中间的排水渠，担心日后容易发生排水堵塞的情况，</w:t>
            </w:r>
            <w:r>
              <w:rPr>
                <w:rFonts w:hint="eastAsia" w:ascii="宋体" w:hAnsi="宋体" w:eastAsia="宋体" w:cs="宋体"/>
                <w:color w:val="auto"/>
                <w:szCs w:val="21"/>
                <w:lang w:eastAsia="zh-CN"/>
              </w:rPr>
              <w:t>经协商未能达成一致意见</w:t>
            </w:r>
            <w:r>
              <w:rPr>
                <w:rFonts w:hint="eastAsia" w:ascii="宋体" w:hAnsi="宋体" w:eastAsia="宋体" w:cs="宋体"/>
                <w:color w:val="auto"/>
                <w:szCs w:val="21"/>
              </w:rPr>
              <w:t>。</w:t>
            </w:r>
          </w:p>
          <w:p>
            <w:pPr>
              <w:jc w:val="center"/>
              <w:rPr>
                <w:rFonts w:hint="eastAsia" w:ascii="宋体" w:hAnsi="宋体" w:eastAsia="宋体" w:cs="宋体"/>
                <w:color w:val="auto"/>
                <w:szCs w:val="21"/>
              </w:rPr>
            </w:pPr>
            <w:r>
              <w:rPr>
                <w:rFonts w:hint="eastAsia" w:ascii="宋体" w:hAnsi="宋体" w:eastAsia="宋体" w:cs="宋体"/>
                <w:color w:val="auto"/>
                <w:szCs w:val="21"/>
              </w:rPr>
              <w:t>2.2020年，六沙村、综治办数次与该村民沟通协商，并引导其通过法律途径进行解决，但该户村民没有</w:t>
            </w:r>
            <w:r>
              <w:rPr>
                <w:rFonts w:hint="eastAsia" w:ascii="宋体" w:hAnsi="宋体" w:eastAsia="宋体" w:cs="宋体"/>
                <w:color w:val="auto"/>
                <w:szCs w:val="21"/>
                <w:lang w:eastAsia="zh-CN"/>
              </w:rPr>
              <w:t>采纳</w:t>
            </w:r>
            <w:r>
              <w:rPr>
                <w:rFonts w:hint="eastAsia" w:ascii="宋体" w:hAnsi="宋体" w:eastAsia="宋体" w:cs="宋体"/>
                <w:color w:val="auto"/>
                <w:szCs w:val="21"/>
              </w:rPr>
              <w:t>建议。2021年8月，镇综治、城管住建等部门及六沙村委再度组织协商，向该户村民提出两套排水方案，相关费用由六沙村承担，</w:t>
            </w:r>
            <w:r>
              <w:rPr>
                <w:rFonts w:hint="eastAsia" w:ascii="宋体" w:hAnsi="宋体" w:eastAsia="宋体" w:cs="宋体"/>
                <w:color w:val="auto"/>
                <w:szCs w:val="21"/>
                <w:lang w:eastAsia="zh-CN"/>
              </w:rPr>
              <w:t>仍未达成一致意见</w:t>
            </w:r>
            <w:r>
              <w:rPr>
                <w:rFonts w:hint="eastAsia" w:ascii="宋体" w:hAnsi="宋体" w:eastAsia="宋体" w:cs="宋体"/>
                <w:color w:val="auto"/>
                <w:szCs w:val="21"/>
              </w:rPr>
              <w:t>。</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Cs w:val="21"/>
              </w:rPr>
            </w:pPr>
            <w:r>
              <w:rPr>
                <w:rFonts w:hint="eastAsia" w:ascii="宋体" w:hAnsi="宋体" w:eastAsia="宋体" w:cs="宋体"/>
                <w:i w:val="0"/>
                <w:iCs w:val="0"/>
                <w:color w:val="auto"/>
                <w:kern w:val="0"/>
                <w:sz w:val="22"/>
                <w:szCs w:val="22"/>
                <w:u w:val="none"/>
                <w:lang w:val="en-US" w:eastAsia="zh-CN" w:bidi="ar"/>
              </w:rPr>
              <w:t>部分属实</w:t>
            </w:r>
          </w:p>
        </w:tc>
        <w:tc>
          <w:tcPr>
            <w:tcW w:w="2085"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立行立改：9月24日下午，组织横栏镇多部门到现场调处。深入了解群众需求，现场勘查后为群众制定新的排水渠接入方案，待该户村民接受后，即由六沙村委组织施工，可迅速解决该问题。</w:t>
            </w:r>
          </w:p>
          <w:p>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举一反三：进一步加强辖区生活污水收集工作，对排查发现收集不到位、管道淤塞等问题及时采取措施进行整治，不断提高居民生活污水的收集效率。</w:t>
            </w:r>
          </w:p>
          <w:p>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长效机制：一是压实属地责任，形成镇村联动排查机制，定期开展联合走访排查，及时掌握辖区内生活污水收集不到位的问题，发现情况立即跟进处理；二是做好法治宣传教育，增强群众环境保护的意识和主观能动性。</w:t>
            </w:r>
          </w:p>
        </w:tc>
        <w:tc>
          <w:tcPr>
            <w:tcW w:w="885"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阶段性办结</w:t>
            </w:r>
          </w:p>
        </w:tc>
        <w:tc>
          <w:tcPr>
            <w:tcW w:w="1087"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w:t>
            </w:r>
          </w:p>
        </w:tc>
        <w:tc>
          <w:tcPr>
            <w:tcW w:w="1185" w:type="dxa"/>
            <w:vAlign w:val="center"/>
          </w:tcPr>
          <w:p>
            <w:pPr>
              <w:keepNext w:val="0"/>
              <w:keepLines w:val="0"/>
              <w:widowControl/>
              <w:suppressLineNumbers w:val="0"/>
              <w:jc w:val="center"/>
              <w:textAlignment w:val="center"/>
              <w:rPr>
                <w:rFonts w:hint="default" w:ascii="Calibri" w:hAnsi="Calibri" w:eastAsia="宋体" w:cs="Calibri"/>
                <w:color w:val="auto"/>
                <w:sz w:val="21"/>
                <w:szCs w:val="21"/>
              </w:rPr>
            </w:pPr>
            <w:r>
              <w:rPr>
                <w:rFonts w:hint="default" w:ascii="Calibri" w:hAnsi="Calibri" w:eastAsia="宋体" w:cs="Calibri"/>
                <w:i w:val="0"/>
                <w:iCs w:val="0"/>
                <w:color w:val="auto"/>
                <w:kern w:val="0"/>
                <w:sz w:val="21"/>
                <w:szCs w:val="21"/>
                <w:u w:val="none"/>
                <w:lang w:val="en-US" w:eastAsia="zh-CN" w:bidi="ar"/>
              </w:rPr>
              <w:t>D2GD202109230017</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文明围的砂石场晚上用大型机械作业，筛选、破碎建筑垃圾，造成严重扬尘污染，还对旁边的河流造成污染。</w:t>
            </w:r>
          </w:p>
        </w:tc>
        <w:tc>
          <w:tcPr>
            <w:tcW w:w="923" w:type="dxa"/>
            <w:vAlign w:val="center"/>
          </w:tcPr>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中山市黄圃镇</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大气,水</w:t>
            </w:r>
          </w:p>
        </w:tc>
        <w:tc>
          <w:tcPr>
            <w:tcW w:w="3390"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1.投诉人反映的文明围砂石场是由中山市三俊建材有限公司所经营,该砂石场堆放储存属于未有明确环评办理类别，按豁免类项目处理。三俊公司取得《河道管理范围临时存放物料许可证》（存放期限至2021年12月31日）。该砂石堆放场符合相关规划，于2015年纳入我市河道管理范围经营性砂石堆放专项规划名单内。</w:t>
            </w:r>
          </w:p>
          <w:p>
            <w:pPr>
              <w:jc w:val="center"/>
              <w:rPr>
                <w:rFonts w:hint="eastAsia" w:ascii="宋体" w:hAnsi="宋体" w:eastAsia="宋体" w:cs="宋体"/>
                <w:color w:val="auto"/>
                <w:szCs w:val="21"/>
              </w:rPr>
            </w:pPr>
            <w:r>
              <w:rPr>
                <w:rFonts w:hint="eastAsia" w:ascii="宋体" w:hAnsi="宋体" w:eastAsia="宋体" w:cs="宋体"/>
                <w:color w:val="auto"/>
                <w:szCs w:val="21"/>
              </w:rPr>
              <w:t>2.文明围砂石场只作砂石堆放中转站，主要设备有：筛沙机4台、出沙桥3台、铲车及钩机若干台。传输设备为可移送式。该砂石场生活污水通过转移处理不直接排放，经营过程无生产废水产生。9月24日现场检查，未发现该砂石场擅自设置入河排污口和向鸡鸦水道排放水污染物的情况，现场未发现有大型机械筛选和破碎建筑垃圾，未发现建筑垃圾堆放；该砂石场已做好相关扬尘防治及覆盖工作。</w:t>
            </w:r>
          </w:p>
          <w:p>
            <w:pPr>
              <w:jc w:val="center"/>
              <w:rPr>
                <w:rFonts w:hint="eastAsia" w:ascii="宋体" w:hAnsi="宋体" w:eastAsia="宋体" w:cs="宋体"/>
                <w:color w:val="auto"/>
                <w:szCs w:val="21"/>
              </w:rPr>
            </w:pPr>
            <w:r>
              <w:rPr>
                <w:rFonts w:hint="eastAsia" w:ascii="宋体" w:hAnsi="宋体" w:eastAsia="宋体" w:cs="宋体"/>
                <w:color w:val="auto"/>
                <w:szCs w:val="21"/>
              </w:rPr>
              <w:t>3.2021年9月3日，黄圃镇对该砂石场检查发现，砂石场扬尘污染防治措施未到位，立即责令砂石场进行整改。9月22日对砂石场进行检查时，发现其存在超范围堆放现象。9月25日再次对砂石场进行检查时，超范围堆放的砂石已清理完毕。</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Cs w:val="21"/>
              </w:rPr>
            </w:pPr>
            <w:r>
              <w:rPr>
                <w:rFonts w:hint="eastAsia" w:ascii="宋体" w:hAnsi="宋体" w:eastAsia="宋体" w:cs="宋体"/>
                <w:i w:val="0"/>
                <w:iCs w:val="0"/>
                <w:color w:val="auto"/>
                <w:kern w:val="0"/>
                <w:sz w:val="22"/>
                <w:szCs w:val="22"/>
                <w:u w:val="none"/>
                <w:lang w:val="en-US" w:eastAsia="zh-CN" w:bidi="ar"/>
              </w:rPr>
              <w:t>部分属实</w:t>
            </w:r>
          </w:p>
        </w:tc>
        <w:tc>
          <w:tcPr>
            <w:tcW w:w="2085" w:type="dxa"/>
            <w:vAlign w:val="center"/>
          </w:tcPr>
          <w:p>
            <w:pPr>
              <w:numPr>
                <w:ilvl w:val="0"/>
                <w:numId w:val="2"/>
              </w:numPr>
              <w:jc w:val="center"/>
              <w:rPr>
                <w:rFonts w:hint="eastAsia" w:ascii="宋体" w:hAnsi="宋体" w:eastAsia="宋体" w:cs="宋体"/>
                <w:color w:val="auto"/>
                <w:szCs w:val="21"/>
              </w:rPr>
            </w:pPr>
            <w:r>
              <w:rPr>
                <w:rFonts w:hint="eastAsia" w:ascii="宋体" w:hAnsi="宋体" w:eastAsia="宋体" w:cs="宋体"/>
                <w:color w:val="auto"/>
                <w:szCs w:val="21"/>
                <w:highlight w:val="none"/>
              </w:rPr>
              <w:t>立行立改：</w:t>
            </w:r>
            <w:r>
              <w:rPr>
                <w:rFonts w:hint="eastAsia" w:ascii="宋体" w:hAnsi="宋体" w:eastAsia="宋体" w:cs="宋体"/>
                <w:color w:val="auto"/>
                <w:szCs w:val="21"/>
              </w:rPr>
              <w:t>9月25日再次对砂石场进行检查时，超范围堆放的砂石已清理完毕。</w:t>
            </w:r>
          </w:p>
          <w:p>
            <w:pPr>
              <w:numPr>
                <w:ilvl w:val="0"/>
                <w:numId w:val="2"/>
              </w:num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举一反三：由生态、水务、资产管理等部门联合各特许经营砂石场进行排查，核实经营范围和面积严肃查处砂石场经营期间的各类违法行为。</w:t>
            </w:r>
          </w:p>
          <w:p>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长效机制：</w:t>
            </w:r>
            <w:r>
              <w:rPr>
                <w:rFonts w:hint="eastAsia" w:ascii="宋体" w:hAnsi="宋体" w:eastAsia="宋体" w:cs="宋体"/>
                <w:color w:val="auto"/>
                <w:szCs w:val="21"/>
                <w:lang w:eastAsia="zh-CN"/>
              </w:rPr>
              <w:t>一</w:t>
            </w:r>
            <w:r>
              <w:rPr>
                <w:rFonts w:hint="eastAsia" w:ascii="宋体" w:hAnsi="宋体" w:eastAsia="宋体" w:cs="宋体"/>
                <w:color w:val="auto"/>
                <w:szCs w:val="21"/>
              </w:rPr>
              <w:t>是强化日常监管，发挥专职化“环保管家”队伍功能，加强环境执法监管和网格化精细管理；</w:t>
            </w:r>
            <w:r>
              <w:rPr>
                <w:rFonts w:hint="eastAsia" w:ascii="宋体" w:hAnsi="宋体" w:eastAsia="宋体" w:cs="宋体"/>
                <w:color w:val="auto"/>
                <w:szCs w:val="21"/>
                <w:lang w:eastAsia="zh-CN"/>
              </w:rPr>
              <w:t>二</w:t>
            </w:r>
            <w:r>
              <w:rPr>
                <w:rFonts w:hint="eastAsia" w:ascii="宋体" w:hAnsi="宋体" w:eastAsia="宋体" w:cs="宋体"/>
                <w:color w:val="auto"/>
                <w:szCs w:val="21"/>
              </w:rPr>
              <w:t>是完善环境宣传教育工作制度。</w:t>
            </w:r>
          </w:p>
        </w:tc>
        <w:tc>
          <w:tcPr>
            <w:tcW w:w="885"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阶段性办结</w:t>
            </w:r>
          </w:p>
        </w:tc>
        <w:tc>
          <w:tcPr>
            <w:tcW w:w="1087"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w:t>
            </w:r>
          </w:p>
        </w:tc>
        <w:tc>
          <w:tcPr>
            <w:tcW w:w="1185" w:type="dxa"/>
            <w:vAlign w:val="center"/>
          </w:tcPr>
          <w:p>
            <w:pPr>
              <w:keepNext w:val="0"/>
              <w:keepLines w:val="0"/>
              <w:widowControl/>
              <w:suppressLineNumbers w:val="0"/>
              <w:jc w:val="center"/>
              <w:textAlignment w:val="center"/>
              <w:rPr>
                <w:rFonts w:hint="default" w:ascii="Calibri" w:hAnsi="Calibri" w:eastAsia="宋体" w:cs="Calibri"/>
                <w:color w:val="auto"/>
                <w:sz w:val="21"/>
                <w:szCs w:val="21"/>
              </w:rPr>
            </w:pPr>
            <w:r>
              <w:rPr>
                <w:rFonts w:hint="default" w:ascii="Calibri" w:hAnsi="Calibri" w:eastAsia="宋体" w:cs="Calibri"/>
                <w:i w:val="0"/>
                <w:iCs w:val="0"/>
                <w:color w:val="auto"/>
                <w:kern w:val="0"/>
                <w:sz w:val="21"/>
                <w:szCs w:val="21"/>
                <w:u w:val="none"/>
                <w:lang w:val="en-US" w:eastAsia="zh-CN" w:bidi="ar"/>
              </w:rPr>
              <w:t>X2GD202109230069</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中山市博爱路二桥附近噪音超标，严重影响附近居民生活。中山市住建局认为“先有桥而后有房”，由小区自行解决。</w:t>
            </w:r>
          </w:p>
        </w:tc>
        <w:tc>
          <w:tcPr>
            <w:tcW w:w="923" w:type="dxa"/>
            <w:vAlign w:val="center"/>
          </w:tcPr>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中山市</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噪音</w:t>
            </w:r>
          </w:p>
        </w:tc>
        <w:tc>
          <w:tcPr>
            <w:tcW w:w="3390"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1.经查，博爱路中山二桥周边区域主要为老安山市场、街头公园及华光排水站，附近小区主要有碧桂园天玺湾、蓝波湾小区，其中碧桂园天玺湾最近的居民楼距离中山二桥约60米。</w:t>
            </w:r>
          </w:p>
          <w:p>
            <w:pPr>
              <w:jc w:val="center"/>
              <w:rPr>
                <w:rFonts w:hint="eastAsia" w:ascii="宋体" w:hAnsi="宋体" w:eastAsia="宋体" w:cs="宋体"/>
                <w:color w:val="auto"/>
                <w:szCs w:val="21"/>
                <w:lang w:eastAsia="zh-CN"/>
              </w:rPr>
            </w:pPr>
            <w:r>
              <w:rPr>
                <w:rFonts w:hint="eastAsia" w:ascii="宋体" w:hAnsi="宋体" w:eastAsia="宋体" w:cs="宋体"/>
                <w:color w:val="auto"/>
                <w:szCs w:val="21"/>
              </w:rPr>
              <w:t>2.9月24日，走访碧桂园天玺湾</w:t>
            </w:r>
            <w:r>
              <w:rPr>
                <w:rFonts w:hint="eastAsia" w:ascii="宋体" w:hAnsi="宋体" w:eastAsia="宋体" w:cs="宋体"/>
                <w:color w:val="auto"/>
                <w:szCs w:val="21"/>
                <w:lang w:eastAsia="zh-CN"/>
              </w:rPr>
              <w:t>、</w:t>
            </w:r>
            <w:r>
              <w:rPr>
                <w:rFonts w:hint="eastAsia" w:ascii="宋体" w:hAnsi="宋体" w:eastAsia="宋体" w:cs="宋体"/>
                <w:color w:val="auto"/>
                <w:szCs w:val="21"/>
              </w:rPr>
              <w:t>蓝波湾小区</w:t>
            </w:r>
            <w:r>
              <w:rPr>
                <w:rFonts w:hint="eastAsia" w:ascii="宋体" w:hAnsi="宋体" w:eastAsia="宋体" w:cs="宋体"/>
                <w:color w:val="auto"/>
                <w:szCs w:val="21"/>
                <w:lang w:eastAsia="zh-CN"/>
              </w:rPr>
              <w:t>部分</w:t>
            </w:r>
            <w:r>
              <w:rPr>
                <w:rFonts w:hint="eastAsia" w:ascii="宋体" w:hAnsi="宋体" w:eastAsia="宋体" w:cs="宋体"/>
                <w:color w:val="auto"/>
                <w:szCs w:val="21"/>
              </w:rPr>
              <w:t>住户，</w:t>
            </w:r>
            <w:r>
              <w:rPr>
                <w:rFonts w:hint="eastAsia" w:ascii="宋体" w:hAnsi="宋体" w:eastAsia="宋体" w:cs="宋体"/>
                <w:color w:val="auto"/>
                <w:szCs w:val="21"/>
                <w:lang w:eastAsia="zh-CN"/>
              </w:rPr>
              <w:t>听取意见建议。</w:t>
            </w:r>
          </w:p>
          <w:p>
            <w:pPr>
              <w:jc w:val="center"/>
              <w:rPr>
                <w:rFonts w:hint="eastAsia" w:ascii="宋体" w:hAnsi="宋体" w:eastAsia="宋体" w:cs="宋体"/>
                <w:color w:val="auto"/>
                <w:szCs w:val="21"/>
              </w:rPr>
            </w:pPr>
            <w:r>
              <w:rPr>
                <w:rFonts w:hint="eastAsia" w:ascii="宋体" w:hAnsi="宋体" w:eastAsia="宋体" w:cs="宋体"/>
                <w:color w:val="auto"/>
                <w:szCs w:val="21"/>
              </w:rPr>
              <w:t>3.经调查，由于中开高速项目建设需要，我市于今年年初开展了岐江河大桥旧桥拆除工程，将原过江通道之一的岐江河大桥进行了拆除，此举较大程度地增加了中山二桥的车流量，使原本就承担较多车流量的中山二桥进一步承压，从而给二桥周边带来了更多噪音。</w:t>
            </w:r>
          </w:p>
          <w:p>
            <w:pPr>
              <w:jc w:val="center"/>
              <w:rPr>
                <w:rFonts w:hint="eastAsia" w:ascii="宋体" w:hAnsi="宋体" w:eastAsia="宋体" w:cs="宋体"/>
                <w:color w:val="auto"/>
                <w:szCs w:val="21"/>
              </w:rPr>
            </w:pPr>
            <w:r>
              <w:rPr>
                <w:rFonts w:hint="eastAsia" w:ascii="宋体" w:hAnsi="宋体" w:eastAsia="宋体" w:cs="宋体"/>
                <w:color w:val="auto"/>
                <w:szCs w:val="21"/>
              </w:rPr>
              <w:t>4.9月24日市代建办对蓝波湾跨线桥进行了全面排查，该跨线桥已安装隔声屏障，检查期间发现个别井盖松动异响。</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Cs w:val="21"/>
              </w:rPr>
            </w:pPr>
            <w:r>
              <w:rPr>
                <w:rFonts w:hint="eastAsia" w:ascii="宋体" w:hAnsi="宋体" w:eastAsia="宋体" w:cs="宋体"/>
                <w:i w:val="0"/>
                <w:iCs w:val="0"/>
                <w:color w:val="auto"/>
                <w:kern w:val="0"/>
                <w:sz w:val="22"/>
                <w:szCs w:val="22"/>
                <w:u w:val="none"/>
                <w:lang w:val="en-US" w:eastAsia="zh-CN" w:bidi="ar"/>
              </w:rPr>
              <w:t>部分属实</w:t>
            </w:r>
          </w:p>
        </w:tc>
        <w:tc>
          <w:tcPr>
            <w:tcW w:w="2085"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立行立改：一是对蓝波湾跨线桥发现的个别井盖松动进行修复；二是在中山二桥桥头两侧已设置超重车辆限行通告牌（限重2吨，持通行证的除外），进出城区的大型货车或作业车均需办理通行证方可通行。</w:t>
            </w:r>
          </w:p>
          <w:p>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举一反三：一是加大对辖区管辖道路的巡查力度，防止各类噪音源影响附近居民生活，发现问题及时处理；二是对中山二桥进行常规定期检测以及结构定期检测，加强对二桥伸缩缝的日常清理，定期对桥下路面井盖等噪音源进行排查整改，确保中山二桥安全运营，将噪声降至最低，减少对周边居民的影响。</w:t>
            </w:r>
          </w:p>
          <w:p>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长效机制：一是加强对道路、桥梁的日常巡查监管力度，及时协调、督促和处理巡查中发现的问题；二是加强道路的日常管养工作；三是加快推进中山二桥检修加固及加装隔音设施事宜。</w:t>
            </w:r>
          </w:p>
        </w:tc>
        <w:tc>
          <w:tcPr>
            <w:tcW w:w="885"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阶段性办结</w:t>
            </w:r>
          </w:p>
        </w:tc>
        <w:tc>
          <w:tcPr>
            <w:tcW w:w="1087"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8</w:t>
            </w:r>
          </w:p>
        </w:tc>
        <w:tc>
          <w:tcPr>
            <w:tcW w:w="1185" w:type="dxa"/>
            <w:vAlign w:val="center"/>
          </w:tcPr>
          <w:p>
            <w:pPr>
              <w:keepNext w:val="0"/>
              <w:keepLines w:val="0"/>
              <w:widowControl/>
              <w:suppressLineNumbers w:val="0"/>
              <w:jc w:val="center"/>
              <w:textAlignment w:val="center"/>
              <w:rPr>
                <w:rFonts w:hint="default" w:ascii="Calibri" w:hAnsi="Calibri" w:eastAsia="宋体" w:cs="Calibri"/>
                <w:color w:val="auto"/>
                <w:sz w:val="21"/>
                <w:szCs w:val="21"/>
              </w:rPr>
            </w:pPr>
            <w:r>
              <w:rPr>
                <w:rFonts w:hint="default" w:ascii="Calibri" w:hAnsi="Calibri" w:eastAsia="宋体" w:cs="Calibri"/>
                <w:i w:val="0"/>
                <w:iCs w:val="0"/>
                <w:color w:val="auto"/>
                <w:kern w:val="0"/>
                <w:sz w:val="21"/>
                <w:szCs w:val="21"/>
                <w:u w:val="none"/>
                <w:lang w:val="en-US" w:eastAsia="zh-CN" w:bidi="ar"/>
              </w:rPr>
              <w:t>X2GD202109230057</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Style w:val="18"/>
                <w:rFonts w:hint="eastAsia" w:ascii="宋体" w:hAnsi="宋体" w:eastAsia="宋体" w:cs="宋体"/>
                <w:color w:val="auto"/>
                <w:sz w:val="21"/>
                <w:szCs w:val="21"/>
                <w:lang w:val="en-US" w:eastAsia="zh-CN" w:bidi="ar"/>
              </w:rPr>
              <w:t>中山市三乡镇中山市三乡镇沙坦南路</w:t>
            </w:r>
            <w:r>
              <w:rPr>
                <w:rStyle w:val="19"/>
                <w:rFonts w:hint="eastAsia" w:ascii="宋体" w:hAnsi="宋体" w:eastAsia="宋体" w:cs="宋体"/>
                <w:color w:val="auto"/>
                <w:sz w:val="21"/>
                <w:szCs w:val="21"/>
                <w:lang w:val="en-US" w:eastAsia="zh-CN" w:bidi="ar"/>
              </w:rPr>
              <w:t>1098</w:t>
            </w:r>
            <w:r>
              <w:rPr>
                <w:rStyle w:val="18"/>
                <w:rFonts w:hint="eastAsia" w:ascii="宋体" w:hAnsi="宋体" w:eastAsia="宋体" w:cs="宋体"/>
                <w:color w:val="auto"/>
                <w:sz w:val="21"/>
                <w:szCs w:val="21"/>
                <w:lang w:val="en-US" w:eastAsia="zh-CN" w:bidi="ar"/>
              </w:rPr>
              <w:t>号海棠郡小区的业主们反映：</w:t>
            </w:r>
            <w:r>
              <w:rPr>
                <w:rStyle w:val="19"/>
                <w:rFonts w:hint="eastAsia" w:ascii="宋体" w:hAnsi="宋体" w:eastAsia="宋体" w:cs="宋体"/>
                <w:color w:val="auto"/>
                <w:sz w:val="21"/>
                <w:szCs w:val="21"/>
                <w:lang w:val="en-US" w:eastAsia="zh-CN" w:bidi="ar"/>
              </w:rPr>
              <w:br w:type="textWrapping"/>
            </w:r>
            <w:r>
              <w:rPr>
                <w:rStyle w:val="19"/>
                <w:rFonts w:hint="eastAsia" w:ascii="宋体" w:hAnsi="宋体" w:eastAsia="宋体" w:cs="宋体"/>
                <w:color w:val="auto"/>
                <w:sz w:val="21"/>
                <w:szCs w:val="21"/>
                <w:lang w:val="en-US" w:eastAsia="zh-CN" w:bidi="ar"/>
              </w:rPr>
              <w:t>1.</w:t>
            </w:r>
            <w:r>
              <w:rPr>
                <w:rStyle w:val="18"/>
                <w:rFonts w:hint="eastAsia" w:ascii="宋体" w:hAnsi="宋体" w:eastAsia="宋体" w:cs="宋体"/>
                <w:color w:val="auto"/>
                <w:sz w:val="21"/>
                <w:szCs w:val="21"/>
                <w:lang w:val="en-US" w:eastAsia="zh-CN" w:bidi="ar"/>
              </w:rPr>
              <w:t>废气排污不过关，严重影响居民生活</w:t>
            </w:r>
            <w:r>
              <w:rPr>
                <w:rStyle w:val="19"/>
                <w:rFonts w:hint="eastAsia" w:ascii="宋体" w:hAnsi="宋体" w:eastAsia="宋体" w:cs="宋体"/>
                <w:color w:val="auto"/>
                <w:sz w:val="21"/>
                <w:szCs w:val="21"/>
                <w:lang w:val="en-US" w:eastAsia="zh-CN" w:bidi="ar"/>
              </w:rPr>
              <w:br w:type="textWrapping"/>
            </w:r>
            <w:r>
              <w:rPr>
                <w:rStyle w:val="18"/>
                <w:rFonts w:hint="eastAsia" w:ascii="宋体" w:hAnsi="宋体" w:eastAsia="宋体" w:cs="宋体"/>
                <w:color w:val="auto"/>
                <w:sz w:val="21"/>
                <w:szCs w:val="21"/>
                <w:lang w:val="en-US" w:eastAsia="zh-CN" w:bidi="ar"/>
              </w:rPr>
              <w:t>因本小区地处中山坦洲与三乡交界的区域，南面地属坦洲，而北面属于三乡</w:t>
            </w:r>
            <w:r>
              <w:rPr>
                <w:rStyle w:val="20"/>
                <w:rFonts w:hint="eastAsia" w:ascii="宋体" w:hAnsi="宋体" w:eastAsia="宋体" w:cs="宋体"/>
                <w:color w:val="auto"/>
                <w:sz w:val="21"/>
                <w:szCs w:val="21"/>
                <w:lang w:val="en-US" w:eastAsia="zh-CN" w:bidi="ar"/>
              </w:rPr>
              <w:t>茅湾</w:t>
            </w:r>
            <w:r>
              <w:rPr>
                <w:rStyle w:val="18"/>
                <w:rFonts w:hint="eastAsia" w:ascii="宋体" w:hAnsi="宋体" w:eastAsia="宋体" w:cs="宋体"/>
                <w:color w:val="auto"/>
                <w:sz w:val="21"/>
                <w:szCs w:val="21"/>
                <w:lang w:val="en-US" w:eastAsia="zh-CN" w:bidi="ar"/>
              </w:rPr>
              <w:t>村，是两个不同的小镇。而小区就夹在两个小镇的工业区中，自</w:t>
            </w:r>
            <w:r>
              <w:rPr>
                <w:rStyle w:val="19"/>
                <w:rFonts w:hint="eastAsia" w:ascii="宋体" w:hAnsi="宋体" w:eastAsia="宋体" w:cs="宋体"/>
                <w:color w:val="auto"/>
                <w:sz w:val="21"/>
                <w:szCs w:val="21"/>
                <w:lang w:val="en-US" w:eastAsia="zh-CN" w:bidi="ar"/>
              </w:rPr>
              <w:t>2019</w:t>
            </w:r>
            <w:r>
              <w:rPr>
                <w:rStyle w:val="18"/>
                <w:rFonts w:hint="eastAsia" w:ascii="宋体" w:hAnsi="宋体" w:eastAsia="宋体" w:cs="宋体"/>
                <w:color w:val="auto"/>
                <w:sz w:val="21"/>
                <w:szCs w:val="21"/>
                <w:lang w:val="en-US" w:eastAsia="zh-CN" w:bidi="ar"/>
              </w:rPr>
              <w:t>年开始业主们陆续入住以来，每天都受到南北厂区不同的排污废气影响。尤其近一年来废气不断升级。在部分业主们的不断努力和南面坦洲环保局工作人员的积极配合支持下，对于南面的废气逐渐有好转，排污过滤标准也逐渐达标。而地处北面的废气仍没有任何改善，北面的工厂距离本小区最近约</w:t>
            </w:r>
            <w:r>
              <w:rPr>
                <w:rStyle w:val="19"/>
                <w:rFonts w:hint="eastAsia" w:ascii="宋体" w:hAnsi="宋体" w:eastAsia="宋体" w:cs="宋体"/>
                <w:color w:val="auto"/>
                <w:sz w:val="21"/>
                <w:szCs w:val="21"/>
                <w:lang w:val="en-US" w:eastAsia="zh-CN" w:bidi="ar"/>
              </w:rPr>
              <w:t>20</w:t>
            </w:r>
            <w:r>
              <w:rPr>
                <w:rStyle w:val="18"/>
                <w:rFonts w:hint="eastAsia" w:ascii="宋体" w:hAnsi="宋体" w:eastAsia="宋体" w:cs="宋体"/>
                <w:color w:val="auto"/>
                <w:sz w:val="21"/>
                <w:szCs w:val="21"/>
                <w:lang w:val="en-US" w:eastAsia="zh-CN" w:bidi="ar"/>
              </w:rPr>
              <w:t>米左右，业主代表们多次与三乡环保局沟通，但效果仍没有得到任何本质的解决。在他们的排查中三乡共有</w:t>
            </w:r>
            <w:r>
              <w:rPr>
                <w:rStyle w:val="19"/>
                <w:rFonts w:hint="eastAsia" w:ascii="宋体" w:hAnsi="宋体" w:eastAsia="宋体" w:cs="宋体"/>
                <w:color w:val="auto"/>
                <w:sz w:val="21"/>
                <w:szCs w:val="21"/>
                <w:lang w:val="en-US" w:eastAsia="zh-CN" w:bidi="ar"/>
              </w:rPr>
              <w:t>74</w:t>
            </w:r>
            <w:r>
              <w:rPr>
                <w:rStyle w:val="18"/>
                <w:rFonts w:hint="eastAsia" w:ascii="宋体" w:hAnsi="宋体" w:eastAsia="宋体" w:cs="宋体"/>
                <w:color w:val="auto"/>
                <w:sz w:val="21"/>
                <w:szCs w:val="21"/>
                <w:lang w:val="en-US" w:eastAsia="zh-CN" w:bidi="ar"/>
              </w:rPr>
              <w:t>家。</w:t>
            </w:r>
            <w:r>
              <w:rPr>
                <w:rStyle w:val="19"/>
                <w:rFonts w:hint="eastAsia" w:ascii="宋体" w:hAnsi="宋体" w:eastAsia="宋体" w:cs="宋体"/>
                <w:color w:val="auto"/>
                <w:sz w:val="21"/>
                <w:szCs w:val="21"/>
                <w:lang w:val="en-US" w:eastAsia="zh-CN" w:bidi="ar"/>
              </w:rPr>
              <w:br w:type="textWrapping"/>
            </w:r>
            <w:r>
              <w:rPr>
                <w:rStyle w:val="19"/>
                <w:rFonts w:hint="eastAsia" w:ascii="宋体" w:hAnsi="宋体" w:eastAsia="宋体" w:cs="宋体"/>
                <w:color w:val="auto"/>
                <w:sz w:val="21"/>
                <w:szCs w:val="21"/>
                <w:lang w:val="en-US" w:eastAsia="zh-CN" w:bidi="ar"/>
              </w:rPr>
              <w:t>2.</w:t>
            </w:r>
            <w:r>
              <w:rPr>
                <w:rStyle w:val="18"/>
                <w:rFonts w:hint="eastAsia" w:ascii="宋体" w:hAnsi="宋体" w:eastAsia="宋体" w:cs="宋体"/>
                <w:color w:val="auto"/>
                <w:sz w:val="21"/>
                <w:szCs w:val="21"/>
                <w:lang w:val="en-US" w:eastAsia="zh-CN" w:bidi="ar"/>
              </w:rPr>
              <w:t>私自开设沙场，严重扰民。今年四月以来忽然变成沙石堆放和制造厂。原有的绿色景观被全部被铲除。每天把从外面拉回来的是石头在此地破碎、转运，产生大量的灰尘和噪音，并且令居民极度担心有泥石流的风险。不管周末还是晚上都在作业，搞得民不聊生。给周边的居民带来巨大的影响。多次投诉，都没有解决。</w:t>
            </w:r>
          </w:p>
        </w:tc>
        <w:tc>
          <w:tcPr>
            <w:tcW w:w="923" w:type="dxa"/>
            <w:vAlign w:val="center"/>
          </w:tcPr>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中山市三乡镇</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大气,噪音</w:t>
            </w:r>
          </w:p>
        </w:tc>
        <w:tc>
          <w:tcPr>
            <w:tcW w:w="3390"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1.茅湾工业区位于中山市三乡镇茅湾村，目前工业区内有企业79家。海棠郡小区，位于三乡镇与坦洲镇交界，由于小区北门与工业区企业最近距离不足50米，存在废气排放扰民情况，属于楼企相邻问题。三乡镇已于6月17日至18日委托第三方检测机构，针对海棠郡北部、南部区域开展区域性无组织空气质量监测，监测结果均为达标。9月1日，三乡镇再次委托第三方检测机构对茅湾工业区东南西北四个点位进行无组织空气质量采样，监测结果显示达标。综合前后2次区域性空气质量监测情况来看，废气排放扰民情况有所改善，但与海棠郡小区业主的需求仍有一定差距。</w:t>
            </w:r>
          </w:p>
          <w:p>
            <w:pPr>
              <w:jc w:val="center"/>
              <w:rPr>
                <w:rFonts w:hint="eastAsia" w:ascii="宋体" w:hAnsi="宋体" w:eastAsia="宋体" w:cs="宋体"/>
                <w:color w:val="auto"/>
                <w:szCs w:val="21"/>
              </w:rPr>
            </w:pPr>
            <w:r>
              <w:rPr>
                <w:rFonts w:hint="eastAsia" w:ascii="宋体" w:hAnsi="宋体" w:eastAsia="宋体" w:cs="宋体"/>
                <w:color w:val="auto"/>
                <w:szCs w:val="21"/>
              </w:rPr>
              <w:t>2.海棠郡业主最早于2019年年底陆续入住。经三乡镇查询12345、12369等信访渠道系统记录，三乡镇最早于2021年3月收到小区业主投诉。接到投诉后，2021年3月底开始,中山市三乡镇生态环境保护局已多次组织对小区周边企业进行专项排查。5月,排查发现1家企业存在环境违法行为,已立案处罚。经排查整治，废气扰民影响已有较大改善。</w:t>
            </w:r>
          </w:p>
          <w:p>
            <w:pPr>
              <w:jc w:val="center"/>
              <w:rPr>
                <w:rFonts w:hint="eastAsia" w:ascii="宋体" w:hAnsi="宋体" w:eastAsia="宋体" w:cs="宋体"/>
                <w:color w:val="auto"/>
                <w:szCs w:val="21"/>
              </w:rPr>
            </w:pPr>
            <w:r>
              <w:rPr>
                <w:rFonts w:hint="eastAsia" w:ascii="宋体" w:hAnsi="宋体" w:eastAsia="宋体" w:cs="宋体"/>
                <w:color w:val="auto"/>
                <w:szCs w:val="21"/>
              </w:rPr>
              <w:t>3.经核实，砂场实名为中山市创生再生资源有限公司，该砂场所在用地已办理土地使用证，地块的使用性质是工业用地。该砂场于2021年4月办理营业执照。该砂场属豁免环评范围，于2021年9月已取得排污许可证，环保手续齐全。该沙场位于三乡镇茅湾村“十八坑”“牛头地”地段处，用地面积约45亩，主要用作临时堆放及建筑材料加工。堆放的物料来源于中山市加密八线三乡古鹤到肖家村道路综合重建工程，经破碎筛选后用于加密八线项目进行工程回填。该砂场配套建设碎石线一条，卸料过程中会产生扬尘及噪声。该砂场现场裸露砂土已覆盖绿膜，周边区域已围敝，已建设喷洒降尘设备。现场未发现偷挖、开采山石等破坏生态环境的行为。</w:t>
            </w:r>
          </w:p>
          <w:p>
            <w:pPr>
              <w:jc w:val="center"/>
              <w:rPr>
                <w:rFonts w:hint="eastAsia" w:ascii="宋体" w:hAnsi="宋体" w:eastAsia="宋体" w:cs="宋体"/>
                <w:color w:val="auto"/>
                <w:szCs w:val="21"/>
              </w:rPr>
            </w:pPr>
            <w:r>
              <w:rPr>
                <w:rFonts w:hint="eastAsia" w:ascii="宋体" w:hAnsi="宋体" w:eastAsia="宋体" w:cs="宋体"/>
                <w:color w:val="auto"/>
                <w:szCs w:val="21"/>
              </w:rPr>
              <w:t>4.经核实，2021年9月5日</w:t>
            </w:r>
            <w:r>
              <w:rPr>
                <w:rFonts w:hint="eastAsia" w:ascii="宋体" w:hAnsi="宋体" w:eastAsia="宋体" w:cs="宋体"/>
                <w:color w:val="auto"/>
                <w:szCs w:val="21"/>
                <w:lang w:eastAsia="zh-CN"/>
              </w:rPr>
              <w:t>起</w:t>
            </w:r>
            <w:r>
              <w:rPr>
                <w:rFonts w:hint="eastAsia" w:ascii="宋体" w:hAnsi="宋体" w:eastAsia="宋体" w:cs="宋体"/>
                <w:color w:val="auto"/>
                <w:szCs w:val="21"/>
              </w:rPr>
              <w:t>砂场至今一直停工。</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Cs w:val="21"/>
              </w:rPr>
            </w:pPr>
            <w:r>
              <w:rPr>
                <w:rFonts w:hint="eastAsia" w:ascii="宋体" w:hAnsi="宋体" w:eastAsia="宋体" w:cs="宋体"/>
                <w:i w:val="0"/>
                <w:iCs w:val="0"/>
                <w:color w:val="auto"/>
                <w:kern w:val="0"/>
                <w:sz w:val="22"/>
                <w:szCs w:val="22"/>
                <w:u w:val="none"/>
                <w:lang w:val="en-US" w:eastAsia="zh-CN" w:bidi="ar"/>
              </w:rPr>
              <w:t>部分属实</w:t>
            </w:r>
          </w:p>
        </w:tc>
        <w:tc>
          <w:tcPr>
            <w:tcW w:w="2085"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立行立改：一是重点加强对涉废气的企业</w:t>
            </w:r>
            <w:r>
              <w:rPr>
                <w:rFonts w:hint="eastAsia" w:ascii="宋体" w:hAnsi="宋体" w:eastAsia="宋体" w:cs="宋体"/>
                <w:color w:val="auto"/>
                <w:szCs w:val="21"/>
                <w:lang w:eastAsia="zh-CN"/>
              </w:rPr>
              <w:t>检查</w:t>
            </w:r>
            <w:r>
              <w:rPr>
                <w:rFonts w:hint="eastAsia" w:ascii="宋体" w:hAnsi="宋体" w:eastAsia="宋体" w:cs="宋体"/>
                <w:color w:val="auto"/>
                <w:szCs w:val="21"/>
              </w:rPr>
              <w:t>，三乡镇根据此前专家反馈的意见及信访人提供的扰民线索对该类企业进行重点检查，经排查整治，已完成整改40家，对于整改后恢复生产的企业，要求其加强废气治理设施的日常维护，定期更换废气处理设备的耗材，确保废气有效收集并达标排放；未完成整改的8家企业均处于自行停产状态，待完成整改后，通过三乡镇生态环境保护局现场督察后方可复工；二是加强夜间巡查工作；三是利用“无人机”、“检测车”等高科技手段，对周边企业进行检查。四是加强与海棠郡小区</w:t>
            </w:r>
            <w:r>
              <w:rPr>
                <w:rFonts w:hint="eastAsia" w:ascii="宋体" w:hAnsi="宋体" w:eastAsia="宋体" w:cs="宋体"/>
                <w:color w:val="auto"/>
                <w:szCs w:val="21"/>
                <w:lang w:eastAsia="zh-CN"/>
              </w:rPr>
              <w:t>沟通联系</w:t>
            </w:r>
            <w:r>
              <w:rPr>
                <w:rFonts w:hint="eastAsia" w:ascii="宋体" w:hAnsi="宋体" w:eastAsia="宋体" w:cs="宋体"/>
                <w:color w:val="auto"/>
                <w:szCs w:val="21"/>
              </w:rPr>
              <w:t>。</w:t>
            </w:r>
          </w:p>
          <w:p>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举一反三：三乡镇组织相关部门定期对重点工业区开展巡查，同时根据三乡镇环委会印发的《关于强化“散乱污”企业（场所）专项整治长效管理机制的实施办法》，进一步落实“散乱污”企业排查整治，做到全镇“散乱污”企业排查整治全覆盖。</w:t>
            </w:r>
          </w:p>
          <w:p>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长效机制：一是形成镇村联动排查机制。二是深入开展“环保管家服务”。三是在小区北门与茅湾工业区间加装大气微观监测站，实现长期实时空气监测。四是开展茅湾片区升级改造，结合香山新城改造，将茅湾工业区纳入升级改造范围，全面提升茅湾工业区面貌。</w:t>
            </w:r>
          </w:p>
        </w:tc>
        <w:tc>
          <w:tcPr>
            <w:tcW w:w="885"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阶段性办结</w:t>
            </w:r>
          </w:p>
        </w:tc>
        <w:tc>
          <w:tcPr>
            <w:tcW w:w="1087"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185" w:type="dxa"/>
            <w:vAlign w:val="center"/>
          </w:tcPr>
          <w:p>
            <w:pPr>
              <w:keepNext w:val="0"/>
              <w:keepLines w:val="0"/>
              <w:widowControl/>
              <w:suppressLineNumbers w:val="0"/>
              <w:jc w:val="center"/>
              <w:textAlignment w:val="center"/>
              <w:rPr>
                <w:rFonts w:hint="default" w:ascii="Calibri" w:hAnsi="Calibri" w:eastAsia="宋体" w:cs="Calibri"/>
                <w:color w:val="auto"/>
                <w:sz w:val="21"/>
                <w:szCs w:val="21"/>
              </w:rPr>
            </w:pPr>
            <w:r>
              <w:rPr>
                <w:rFonts w:hint="default" w:ascii="Calibri" w:hAnsi="Calibri" w:eastAsia="宋体" w:cs="Calibri"/>
                <w:i w:val="0"/>
                <w:iCs w:val="0"/>
                <w:color w:val="auto"/>
                <w:kern w:val="0"/>
                <w:sz w:val="21"/>
                <w:szCs w:val="21"/>
                <w:u w:val="none"/>
                <w:lang w:val="en-US" w:eastAsia="zh-CN" w:bidi="ar"/>
              </w:rPr>
              <w:t>X2GD202109230020</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Style w:val="18"/>
                <w:rFonts w:hint="eastAsia" w:ascii="宋体" w:hAnsi="宋体" w:eastAsia="宋体" w:cs="宋体"/>
                <w:color w:val="auto"/>
                <w:sz w:val="21"/>
                <w:szCs w:val="21"/>
                <w:lang w:val="en-US" w:eastAsia="zh-CN" w:bidi="ar"/>
              </w:rPr>
              <w:t>中山市坦洲镇南坦路</w:t>
            </w:r>
            <w:r>
              <w:rPr>
                <w:rStyle w:val="19"/>
                <w:rFonts w:hint="eastAsia" w:ascii="宋体" w:hAnsi="宋体" w:eastAsia="宋体" w:cs="宋体"/>
                <w:color w:val="auto"/>
                <w:sz w:val="21"/>
                <w:szCs w:val="21"/>
                <w:lang w:val="en-US" w:eastAsia="zh-CN" w:bidi="ar"/>
              </w:rPr>
              <w:t>9</w:t>
            </w:r>
            <w:r>
              <w:rPr>
                <w:rStyle w:val="18"/>
                <w:rFonts w:hint="eastAsia" w:ascii="宋体" w:hAnsi="宋体" w:eastAsia="宋体" w:cs="宋体"/>
                <w:color w:val="auto"/>
                <w:sz w:val="21"/>
                <w:szCs w:val="21"/>
                <w:lang w:val="en-US" w:eastAsia="zh-CN" w:bidi="ar"/>
              </w:rPr>
              <w:t>号海伦花园小区存在毁林违建破坏生态的情况。小区配套的会所（曾当售楼中心使用）被违规改建成公寓、商铺出售。在违规改建过程中，大量树木被砍伐，植被被破坏，旁边的小河遭受严重污染。</w:t>
            </w:r>
            <w:r>
              <w:rPr>
                <w:rStyle w:val="19"/>
                <w:rFonts w:hint="eastAsia" w:ascii="宋体" w:hAnsi="宋体" w:eastAsia="宋体" w:cs="宋体"/>
                <w:color w:val="auto"/>
                <w:sz w:val="21"/>
                <w:szCs w:val="21"/>
                <w:lang w:val="en-US" w:eastAsia="zh-CN" w:bidi="ar"/>
              </w:rPr>
              <w:t>2018</w:t>
            </w:r>
            <w:r>
              <w:rPr>
                <w:rStyle w:val="18"/>
                <w:rFonts w:hint="eastAsia" w:ascii="宋体" w:hAnsi="宋体" w:eastAsia="宋体" w:cs="宋体"/>
                <w:color w:val="auto"/>
                <w:sz w:val="21"/>
                <w:szCs w:val="21"/>
                <w:lang w:val="en-US" w:eastAsia="zh-CN" w:bidi="ar"/>
              </w:rPr>
              <w:t>年中央生态环境保护督察组回头看的时候，政府门也曾回复督察组表示，该工程属于违建工程，当时违建施工也确实停止了。督察组离开后违建又开始。违规改建后的商铺、公寓基本上都已经出售，涉及金额过亿。</w:t>
            </w:r>
          </w:p>
        </w:tc>
        <w:tc>
          <w:tcPr>
            <w:tcW w:w="923" w:type="dxa"/>
            <w:vAlign w:val="center"/>
          </w:tcPr>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中山市坦洲镇</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其他污染</w:t>
            </w:r>
          </w:p>
        </w:tc>
        <w:tc>
          <w:tcPr>
            <w:tcW w:w="3390"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1.经查，中山市坦洲镇南坦路9号海伦花园小区在建设过程以及工程验收等过程中，未发现有涉及林业用地的开发和使用，不存在“毁林”的情况。</w:t>
            </w:r>
          </w:p>
          <w:p>
            <w:pPr>
              <w:jc w:val="center"/>
              <w:rPr>
                <w:rFonts w:hint="eastAsia" w:ascii="宋体" w:hAnsi="宋体" w:eastAsia="宋体" w:cs="宋体"/>
                <w:color w:val="auto"/>
                <w:szCs w:val="21"/>
              </w:rPr>
            </w:pPr>
            <w:r>
              <w:rPr>
                <w:rFonts w:hint="eastAsia" w:ascii="宋体" w:hAnsi="宋体" w:eastAsia="宋体" w:cs="宋体"/>
                <w:color w:val="auto"/>
                <w:szCs w:val="21"/>
              </w:rPr>
              <w:t>2.投诉反映的小区配套的会所，实为海伦花园小区108座建筑物，该建筑物使用性质为商业住宅，不属于小区公建配套设施。2018年7月海伦花园108座建筑物实施了室内装修施工面积超过300平方米，存在未取得施工许可证擅自组织施工的违法行为。2018年7月5日，住建部门对该行为进行了处罚（罚款金额2380元）。2018年7月12日，海伦花园108座完成单元分证手续后，珠海市东成汇商贸有限公司对原海伦花园108座中的部分商铺和公寓进行装修，而相关装修工程由于在分证后建筑面积不满300平方米，因此无需办理《建设工程施工许可证》。目前，海伦花园108座已分成26卡商铺、102户公寓，且均有独立的《房屋使用证》，可进行转让出售。</w:t>
            </w:r>
          </w:p>
          <w:p>
            <w:pPr>
              <w:jc w:val="center"/>
              <w:rPr>
                <w:rFonts w:hint="eastAsia" w:ascii="宋体" w:hAnsi="宋体" w:eastAsia="宋体" w:cs="宋体"/>
                <w:color w:val="auto"/>
                <w:szCs w:val="21"/>
              </w:rPr>
            </w:pPr>
            <w:r>
              <w:rPr>
                <w:rFonts w:hint="eastAsia" w:ascii="宋体" w:hAnsi="宋体" w:eastAsia="宋体" w:cs="宋体"/>
                <w:color w:val="auto"/>
                <w:szCs w:val="21"/>
              </w:rPr>
              <w:t>3.经核实，群众反映的“遭受严重污染”的“旁边的小河”实际为坦洲镇东灌河。根据中山市2021年第一季度和第二季度南部与东部组团河涌水质监测数据显示，该河涌水质类别为劣V类，水体黑臭级别不黑不臭，其主要污染来源为生活面源。未发现海伦花园小区108座施工过程对该河涌造成污染情况。</w:t>
            </w:r>
          </w:p>
          <w:p>
            <w:pPr>
              <w:jc w:val="center"/>
              <w:rPr>
                <w:rFonts w:hint="eastAsia" w:ascii="宋体" w:hAnsi="宋体" w:eastAsia="宋体" w:cs="宋体"/>
                <w:color w:val="auto"/>
                <w:szCs w:val="21"/>
              </w:rPr>
            </w:pPr>
            <w:r>
              <w:rPr>
                <w:rFonts w:hint="eastAsia" w:ascii="宋体" w:hAnsi="宋体" w:eastAsia="宋体" w:cs="宋体"/>
                <w:color w:val="auto"/>
                <w:szCs w:val="21"/>
              </w:rPr>
              <w:t>4.2021年9月26日组织测绘单位对海伦花园108座进行测量，测绘图显示，该建筑物向外延伸区域加建总面积为696.88平方米，涉嫌存在未取得建设工程规划许可证或未按照建设工程规划许可证的规定进行建设的行为。</w:t>
            </w:r>
          </w:p>
        </w:tc>
        <w:tc>
          <w:tcPr>
            <w:tcW w:w="810" w:type="dxa"/>
            <w:vAlign w:val="center"/>
          </w:tcPr>
          <w:p>
            <w:pPr>
              <w:keepNext w:val="0"/>
              <w:keepLines w:val="0"/>
              <w:widowControl/>
              <w:suppressLineNumbers w:val="0"/>
              <w:jc w:val="center"/>
              <w:textAlignment w:val="center"/>
              <w:rPr>
                <w:rFonts w:hint="eastAsia" w:ascii="宋体" w:hAnsi="宋体" w:eastAsia="宋体" w:cs="宋体"/>
                <w:color w:val="auto"/>
                <w:szCs w:val="21"/>
              </w:rPr>
            </w:pPr>
            <w:r>
              <w:rPr>
                <w:rFonts w:hint="eastAsia" w:ascii="宋体" w:hAnsi="宋体" w:eastAsia="宋体" w:cs="宋体"/>
                <w:i w:val="0"/>
                <w:iCs w:val="0"/>
                <w:color w:val="auto"/>
                <w:kern w:val="0"/>
                <w:sz w:val="22"/>
                <w:szCs w:val="22"/>
                <w:u w:val="none"/>
                <w:lang w:val="en-US" w:eastAsia="zh-CN" w:bidi="ar"/>
              </w:rPr>
              <w:t>部分属实</w:t>
            </w:r>
          </w:p>
        </w:tc>
        <w:tc>
          <w:tcPr>
            <w:tcW w:w="2085"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立行立改：对海伦花园108座涉嫌存在未取得建设工程规划许可证或者未按照建设工程规划许可证</w:t>
            </w:r>
            <w:r>
              <w:rPr>
                <w:rFonts w:hint="eastAsia" w:ascii="宋体" w:hAnsi="宋体" w:eastAsia="宋体" w:cs="宋体"/>
                <w:color w:val="auto"/>
                <w:szCs w:val="21"/>
                <w:lang w:eastAsia="zh-CN"/>
              </w:rPr>
              <w:t>进行建设</w:t>
            </w:r>
            <w:r>
              <w:rPr>
                <w:rFonts w:hint="eastAsia" w:ascii="宋体" w:hAnsi="宋体" w:eastAsia="宋体" w:cs="宋体"/>
                <w:color w:val="auto"/>
                <w:szCs w:val="21"/>
              </w:rPr>
              <w:t>的</w:t>
            </w:r>
            <w:r>
              <w:rPr>
                <w:rFonts w:hint="eastAsia" w:ascii="宋体" w:hAnsi="宋体" w:eastAsia="宋体" w:cs="宋体"/>
                <w:color w:val="auto"/>
                <w:szCs w:val="21"/>
                <w:lang w:eastAsia="zh-CN"/>
              </w:rPr>
              <w:t>行为</w:t>
            </w:r>
            <w:r>
              <w:rPr>
                <w:rFonts w:hint="eastAsia" w:ascii="宋体" w:hAnsi="宋体" w:eastAsia="宋体" w:cs="宋体"/>
                <w:color w:val="auto"/>
                <w:szCs w:val="21"/>
              </w:rPr>
              <w:t>下发《协助调查通知书》及《责令整改通知书》，要求在9月30日前完成整改。同时由自然资源部门根据测量结果进行核实并进一步处理。</w:t>
            </w:r>
          </w:p>
          <w:p>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举一反三：一是加强小区周边市政道路的环境卫生管理工作；二是督促小区物业公司做好绿化保洁工作，不留卫生死角；三是做好东灌河的水体治理与河涌保洁工作。</w:t>
            </w:r>
          </w:p>
          <w:p>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长效机制：一是完善环卫保洁工作，加大巡查力度，清理卫生死角，建立健全违法倾倒垃圾打击机制；二是集中力量，聚焦未达标水体整治工程（前山河流域）建设、加大环境执法力度、严格落实河长制压实社区（村）管理职责、建立长效机制，不断提升河涌治理效果；三是进一步加强监管，督促建设施工单位严格按照相关规定做好规划建设、施工报建等工作；同时切实加大日常巡查力度，对于违法建设发现一起，查处一起，绝不手软。</w:t>
            </w:r>
          </w:p>
        </w:tc>
        <w:tc>
          <w:tcPr>
            <w:tcW w:w="885"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阶段性办结</w:t>
            </w:r>
          </w:p>
        </w:tc>
        <w:tc>
          <w:tcPr>
            <w:tcW w:w="1087"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无</w:t>
            </w:r>
          </w:p>
        </w:tc>
      </w:tr>
    </w:tbl>
    <w:p/>
    <w:p>
      <w:pPr>
        <w:jc w:val="right"/>
      </w:pPr>
    </w:p>
    <w:sectPr>
      <w:pgSz w:w="16838" w:h="11906" w:orient="landscape"/>
      <w:pgMar w:top="1576" w:right="1440" w:bottom="140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5C808C"/>
    <w:multiLevelType w:val="singleLevel"/>
    <w:tmpl w:val="165C808C"/>
    <w:lvl w:ilvl="0" w:tentative="0">
      <w:start w:val="1"/>
      <w:numFmt w:val="decimal"/>
      <w:lvlText w:val="%1."/>
      <w:lvlJc w:val="left"/>
      <w:pPr>
        <w:tabs>
          <w:tab w:val="left" w:pos="312"/>
        </w:tabs>
      </w:pPr>
    </w:lvl>
  </w:abstractNum>
  <w:abstractNum w:abstractNumId="1">
    <w:nsid w:val="44812ADE"/>
    <w:multiLevelType w:val="singleLevel"/>
    <w:tmpl w:val="44812ADE"/>
    <w:lvl w:ilvl="0" w:tentative="0">
      <w:start w:val="1"/>
      <w:numFmt w:val="bullet"/>
      <w:pStyle w:val="9"/>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27717"/>
    <w:rsid w:val="000A7470"/>
    <w:rsid w:val="00FC0D6B"/>
    <w:rsid w:val="05540531"/>
    <w:rsid w:val="08C31E39"/>
    <w:rsid w:val="0E8F59DB"/>
    <w:rsid w:val="0FFE5224"/>
    <w:rsid w:val="13A1560D"/>
    <w:rsid w:val="1F227717"/>
    <w:rsid w:val="2C903556"/>
    <w:rsid w:val="3BAD019B"/>
    <w:rsid w:val="46BD57F9"/>
    <w:rsid w:val="4D721E2E"/>
    <w:rsid w:val="4F7A7F1D"/>
    <w:rsid w:val="52411BCE"/>
    <w:rsid w:val="53D6331D"/>
    <w:rsid w:val="5F664DE1"/>
    <w:rsid w:val="602F19F2"/>
    <w:rsid w:val="6B797A25"/>
    <w:rsid w:val="6BEB24A9"/>
    <w:rsid w:val="7BE7D92B"/>
    <w:rsid w:val="7FAF96CA"/>
    <w:rsid w:val="7FDD18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13">
    <w:name w:val="heading 3"/>
    <w:basedOn w:val="1"/>
    <w:next w:val="1"/>
    <w:qFormat/>
    <w:uiPriority w:val="0"/>
    <w:pPr>
      <w:keepNext/>
      <w:keepLines/>
      <w:outlineLvl w:val="2"/>
    </w:pPr>
    <w:rPr>
      <w:b/>
      <w:bCs/>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Times New Roman"/>
      <w:sz w:val="22"/>
      <w:szCs w:val="24"/>
      <w:lang w:val="en-US" w:eastAsia="zh-CN" w:bidi="ar-SA"/>
    </w:rPr>
  </w:style>
  <w:style w:type="paragraph" w:customStyle="1" w:styleId="3">
    <w:name w:val="样式35"/>
    <w:basedOn w:val="1"/>
    <w:next w:val="4"/>
    <w:qFormat/>
    <w:uiPriority w:val="0"/>
    <w:pPr>
      <w:spacing w:line="312" w:lineRule="auto"/>
      <w:ind w:firstLine="567"/>
    </w:pPr>
    <w:rPr>
      <w:rFonts w:ascii="宋体"/>
    </w:rPr>
  </w:style>
  <w:style w:type="paragraph" w:customStyle="1" w:styleId="4">
    <w:name w:val="font6"/>
    <w:basedOn w:val="1"/>
    <w:next w:val="5"/>
    <w:qFormat/>
    <w:uiPriority w:val="0"/>
    <w:pPr>
      <w:spacing w:before="280" w:after="280" w:line="240" w:lineRule="auto"/>
    </w:pPr>
    <w:rPr>
      <w:sz w:val="21"/>
    </w:rPr>
  </w:style>
  <w:style w:type="paragraph" w:styleId="5">
    <w:name w:val="toc 2"/>
    <w:basedOn w:val="1"/>
    <w:next w:val="6"/>
    <w:qFormat/>
    <w:uiPriority w:val="0"/>
    <w:pPr>
      <w:ind w:left="200" w:leftChars="200"/>
    </w:pPr>
    <w:rPr>
      <w:rFonts w:ascii="Times New Roman" w:hAnsi="Times New Roman" w:eastAsia="宋体" w:cs="Times New Roman"/>
      <w:sz w:val="24"/>
      <w:szCs w:val="20"/>
    </w:rPr>
  </w:style>
  <w:style w:type="paragraph" w:styleId="6">
    <w:name w:val="E-mail Signature"/>
    <w:basedOn w:val="1"/>
    <w:next w:val="7"/>
    <w:qFormat/>
    <w:uiPriority w:val="0"/>
    <w:pPr>
      <w:spacing w:line="460" w:lineRule="exact"/>
      <w:ind w:firstLine="200"/>
    </w:pPr>
  </w:style>
  <w:style w:type="paragraph" w:customStyle="1" w:styleId="7">
    <w:name w:val="文章"/>
    <w:basedOn w:val="1"/>
    <w:next w:val="8"/>
    <w:qFormat/>
    <w:uiPriority w:val="0"/>
    <w:pPr>
      <w:spacing w:line="240" w:lineRule="auto"/>
      <w:ind w:firstLine="480"/>
      <w:jc w:val="center"/>
    </w:pPr>
    <w:rPr>
      <w:sz w:val="26"/>
    </w:rPr>
  </w:style>
  <w:style w:type="paragraph" w:styleId="8">
    <w:name w:val="List"/>
    <w:basedOn w:val="1"/>
    <w:next w:val="9"/>
    <w:qFormat/>
    <w:uiPriority w:val="0"/>
    <w:pPr>
      <w:ind w:left="200" w:hanging="200" w:hangingChars="200"/>
    </w:pPr>
    <w:rPr>
      <w:sz w:val="21"/>
    </w:rPr>
  </w:style>
  <w:style w:type="paragraph" w:styleId="9">
    <w:name w:val="List Bullet 2"/>
    <w:basedOn w:val="1"/>
    <w:next w:val="10"/>
    <w:qFormat/>
    <w:uiPriority w:val="0"/>
    <w:pPr>
      <w:numPr>
        <w:ilvl w:val="0"/>
        <w:numId w:val="1"/>
      </w:numPr>
    </w:pPr>
  </w:style>
  <w:style w:type="paragraph" w:customStyle="1" w:styleId="10">
    <w:name w:val="xl70"/>
    <w:basedOn w:val="1"/>
    <w:next w:val="11"/>
    <w:qFormat/>
    <w:uiPriority w:val="0"/>
    <w:pPr>
      <w:spacing w:before="280" w:after="280" w:line="240" w:lineRule="auto"/>
    </w:pPr>
    <w:rPr>
      <w:rFonts w:ascii="宋体"/>
    </w:rPr>
  </w:style>
  <w:style w:type="paragraph" w:customStyle="1" w:styleId="11">
    <w:name w:val="正文缩进1"/>
    <w:basedOn w:val="1"/>
    <w:next w:val="12"/>
    <w:qFormat/>
    <w:uiPriority w:val="0"/>
    <w:pPr>
      <w:ind w:firstLine="420"/>
    </w:pPr>
    <w:rPr>
      <w:rFonts w:ascii="宋体"/>
    </w:rPr>
  </w:style>
  <w:style w:type="paragraph" w:customStyle="1" w:styleId="12">
    <w:name w:val="td1"/>
    <w:basedOn w:val="1"/>
    <w:next w:val="1"/>
    <w:qFormat/>
    <w:uiPriority w:val="0"/>
    <w:pPr>
      <w:spacing w:before="280" w:after="280" w:line="300" w:lineRule="atLeast"/>
      <w:ind w:firstLine="200"/>
    </w:pPr>
    <w:rPr>
      <w:color w:val="000000"/>
      <w:sz w:val="18"/>
    </w:rPr>
  </w:style>
  <w:style w:type="paragraph" w:styleId="14">
    <w:name w:val="annotation text"/>
    <w:basedOn w:val="1"/>
    <w:qFormat/>
    <w:uiPriority w:val="0"/>
    <w:pPr>
      <w:jc w:val="left"/>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font31"/>
    <w:basedOn w:val="17"/>
    <w:qFormat/>
    <w:uiPriority w:val="0"/>
    <w:rPr>
      <w:rFonts w:hint="eastAsia" w:ascii="宋体" w:hAnsi="宋体" w:eastAsia="宋体" w:cs="宋体"/>
      <w:color w:val="000000"/>
      <w:sz w:val="20"/>
      <w:szCs w:val="20"/>
      <w:u w:val="none"/>
    </w:rPr>
  </w:style>
  <w:style w:type="character" w:customStyle="1" w:styleId="19">
    <w:name w:val="font11"/>
    <w:basedOn w:val="17"/>
    <w:qFormat/>
    <w:uiPriority w:val="0"/>
    <w:rPr>
      <w:rFonts w:hint="default" w:ascii="Arial" w:hAnsi="Arial" w:cs="Arial"/>
      <w:color w:val="000000"/>
      <w:sz w:val="20"/>
      <w:szCs w:val="20"/>
      <w:u w:val="none"/>
    </w:rPr>
  </w:style>
  <w:style w:type="character" w:customStyle="1" w:styleId="20">
    <w:name w:val="font01"/>
    <w:basedOn w:val="17"/>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省环境保护厅</Company>
  <Pages>1</Pages>
  <Words>545</Words>
  <Characters>572</Characters>
  <Lines>1</Lines>
  <Paragraphs>1</Paragraphs>
  <TotalTime>0</TotalTime>
  <ScaleCrop>false</ScaleCrop>
  <LinksUpToDate>false</LinksUpToDate>
  <CharactersWithSpaces>572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2021-08-26T05:33:00Z</dcterms:created>
  <dc:creator>Administrator</dc:creator>
  <cp:lastModifiedBy>Administrator</cp:lastModifiedBy>
  <dcterms:modified xsi:type="dcterms:W3CDTF">2024-03-18T03:06:59Z</dcterms:modified>
  <dc:title>群众信访举报转办和边督边改公开情况一览表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85ABA1E33BA3487A97085FB029B3A466</vt:lpwstr>
  </property>
</Properties>
</file>