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722" w:firstLineChars="150"/>
        <w:rPr>
          <w:rFonts w:hint="default" w:ascii="Nimbus Roman" w:hAnsi="Nimbus Roman" w:eastAsia="楷体_GB2312" w:cs="Nimbus Roman"/>
          <w:b/>
          <w:sz w:val="48"/>
          <w:lang w:eastAsia="zh-CN"/>
        </w:rPr>
      </w:pPr>
    </w:p>
    <w:p>
      <w:pPr>
        <w:pStyle w:val="2"/>
        <w:rPr>
          <w:rFonts w:hint="default"/>
          <w:lang w:eastAsia="zh-CN"/>
        </w:rPr>
      </w:pPr>
    </w:p>
    <w:p>
      <w:pPr>
        <w:spacing w:line="580" w:lineRule="exact"/>
        <w:ind w:left="0" w:leftChars="0" w:firstLine="0" w:firstLineChars="0"/>
        <w:jc w:val="right"/>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中环罚字〔202</w:t>
      </w:r>
      <w:r>
        <w:rPr>
          <w:rFonts w:hint="default" w:ascii="Nimbus Roman" w:hAnsi="Nimbus Roman" w:eastAsia="仿宋_GB2312" w:cs="Nimbus Roman"/>
          <w:sz w:val="32"/>
          <w:szCs w:val="32"/>
          <w:highlight w:val="none"/>
          <w:lang w:val="en-US" w:eastAsia="zh-CN"/>
        </w:rPr>
        <w:t>4</w:t>
      </w:r>
      <w:r>
        <w:rPr>
          <w:rFonts w:hint="default" w:ascii="Nimbus Roman" w:hAnsi="Nimbus Roman" w:eastAsia="仿宋_GB2312" w:cs="Nimbus Roman"/>
          <w:sz w:val="32"/>
          <w:szCs w:val="32"/>
          <w:highlight w:val="none"/>
        </w:rPr>
        <w:t>〕</w:t>
      </w:r>
      <w:r>
        <w:rPr>
          <w:rFonts w:hint="default" w:ascii="Nimbus Roman" w:hAnsi="Nimbus Roman" w:eastAsia="仿宋_GB2312" w:cs="Nimbus Roman"/>
          <w:sz w:val="32"/>
          <w:szCs w:val="32"/>
          <w:highlight w:val="none"/>
          <w:lang w:val="en-US" w:eastAsia="zh-CN"/>
        </w:rPr>
        <w:t>20</w:t>
      </w:r>
      <w:r>
        <w:rPr>
          <w:rFonts w:hint="eastAsia" w:ascii="Nimbus Roman" w:hAnsi="Nimbus Roman" w:eastAsia="仿宋_GB2312" w:cs="Nimbus Roman"/>
          <w:sz w:val="32"/>
          <w:szCs w:val="32"/>
          <w:highlight w:val="none"/>
          <w:lang w:val="en-US" w:eastAsia="zh-CN"/>
        </w:rPr>
        <w:t>2</w:t>
      </w:r>
      <w:r>
        <w:rPr>
          <w:rFonts w:hint="default" w:ascii="Nimbus Roman" w:hAnsi="Nimbus Roman" w:eastAsia="仿宋_GB2312" w:cs="Nimbus Roman"/>
          <w:sz w:val="32"/>
          <w:szCs w:val="32"/>
          <w:highlight w:val="none"/>
          <w:lang w:val="en" w:eastAsia="zh-CN"/>
        </w:rPr>
        <w:t>0</w:t>
      </w:r>
      <w:r>
        <w:rPr>
          <w:rFonts w:hint="default" w:ascii="Nimbus Roman" w:hAnsi="Nimbus Roman" w:eastAsia="仿宋_GB2312" w:cs="Nimbus Roman"/>
          <w:sz w:val="32"/>
          <w:szCs w:val="32"/>
          <w:highlight w:val="none"/>
        </w:rPr>
        <w:t>号</w:t>
      </w:r>
    </w:p>
    <w:p>
      <w:pPr>
        <w:spacing w:line="580" w:lineRule="exact"/>
        <w:ind w:firstLine="722" w:firstLineChars="150"/>
        <w:rPr>
          <w:rFonts w:hint="default" w:ascii="Nimbus Roman" w:hAnsi="Nimbus Roman" w:eastAsia="楷体_GB2312" w:cs="Nimbus Roman"/>
          <w:b/>
          <w:sz w:val="48"/>
        </w:rPr>
      </w:pPr>
    </w:p>
    <w:p>
      <w:pPr>
        <w:spacing w:line="580" w:lineRule="exact"/>
        <w:jc w:val="center"/>
        <w:rPr>
          <w:rFonts w:hint="default" w:ascii="Nimbus Roman" w:hAnsi="Nimbus Roman" w:cs="Nimbus Roman"/>
          <w:b w:val="0"/>
          <w:bCs/>
          <w:sz w:val="44"/>
          <w:szCs w:val="44"/>
        </w:rPr>
      </w:pPr>
      <w:r>
        <w:rPr>
          <w:rFonts w:hint="default" w:ascii="Nimbus Roman" w:hAnsi="Nimbus Roman" w:eastAsia="方正小标宋_GBK" w:cs="Nimbus Roman"/>
          <w:b w:val="0"/>
          <w:bCs/>
          <w:sz w:val="44"/>
          <w:szCs w:val="44"/>
        </w:rPr>
        <w:t>中山市生态环境局行政处罚</w:t>
      </w:r>
      <w:r>
        <w:rPr>
          <w:rFonts w:hint="eastAsia" w:ascii="Nimbus Roman" w:hAnsi="Nimbus Roman" w:eastAsia="方正小标宋_GBK" w:cs="Nimbus Roman"/>
          <w:b w:val="0"/>
          <w:bCs/>
          <w:sz w:val="44"/>
          <w:szCs w:val="44"/>
          <w:lang w:eastAsia="zh-CN"/>
        </w:rPr>
        <w:t>决定</w:t>
      </w:r>
      <w:r>
        <w:rPr>
          <w:rFonts w:hint="default" w:ascii="Nimbus Roman" w:hAnsi="Nimbus Roman" w:eastAsia="方正小标宋_GBK" w:cs="Nimbus Roman"/>
          <w:b w:val="0"/>
          <w:bCs/>
          <w:sz w:val="44"/>
          <w:szCs w:val="44"/>
        </w:rPr>
        <w:t>书</w:t>
      </w:r>
    </w:p>
    <w:p>
      <w:pPr>
        <w:pStyle w:val="3"/>
        <w:spacing w:line="580" w:lineRule="exact"/>
        <w:ind w:firstLine="649" w:firstLineChars="203"/>
        <w:rPr>
          <w:rFonts w:hint="default" w:ascii="Nimbus Roman" w:hAnsi="Nimbus Roman" w:eastAsia="仿宋_GB2312" w:cs="Nimbus Roman"/>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Nimbus Roman" w:hAnsi="Nimbus Roman" w:eastAsia="仿宋_GB2312" w:cs="Nimbus Roman"/>
          <w:color w:val="000000"/>
          <w:kern w:val="2"/>
          <w:sz w:val="32"/>
          <w:szCs w:val="32"/>
          <w:lang w:val="en-US" w:eastAsia="zh-CN" w:bidi="ar-SA"/>
        </w:rPr>
      </w:pPr>
      <w:r>
        <w:rPr>
          <w:rFonts w:hint="default" w:ascii="Nimbus Roman" w:hAnsi="Nimbus Roman" w:eastAsia="仿宋_GB2312" w:cs="Nimbus Roman"/>
          <w:color w:val="000000"/>
          <w:kern w:val="2"/>
          <w:sz w:val="32"/>
          <w:szCs w:val="32"/>
          <w:lang w:val="en-US" w:eastAsia="zh-CN" w:bidi="ar-SA"/>
        </w:rPr>
        <w:t>当事人：中山市东利服饰有限公司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Nimbus Roman" w:hAnsi="Nimbus Roman" w:eastAsia="仿宋_GB2312" w:cs="Nimbus Roman"/>
          <w:color w:val="000000"/>
          <w:kern w:val="2"/>
          <w:sz w:val="32"/>
          <w:szCs w:val="32"/>
          <w:lang w:val="en-US" w:eastAsia="zh-CN" w:bidi="ar-SA"/>
        </w:rPr>
      </w:pPr>
      <w:r>
        <w:rPr>
          <w:rFonts w:hint="default" w:ascii="Nimbus Roman" w:hAnsi="Nimbus Roman" w:eastAsia="仿宋_GB2312" w:cs="Nimbus Roman"/>
          <w:color w:val="000000"/>
          <w:kern w:val="2"/>
          <w:sz w:val="32"/>
          <w:szCs w:val="32"/>
          <w:lang w:val="en-US" w:eastAsia="zh-CN" w:bidi="ar-SA"/>
        </w:rPr>
        <w:t>法定代表人：李爱娟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Nimbus Roman" w:hAnsi="Nimbus Roman" w:eastAsia="仿宋_GB2312" w:cs="Nimbus Roman"/>
          <w:color w:val="000000"/>
          <w:kern w:val="2"/>
          <w:sz w:val="32"/>
          <w:szCs w:val="32"/>
          <w:lang w:val="en-US" w:eastAsia="zh-CN" w:bidi="ar-SA"/>
        </w:rPr>
      </w:pPr>
      <w:r>
        <w:rPr>
          <w:rFonts w:hint="default" w:ascii="Nimbus Roman" w:hAnsi="Nimbus Roman" w:eastAsia="仿宋_GB2312" w:cs="Nimbus Roman"/>
          <w:color w:val="000000"/>
          <w:kern w:val="2"/>
          <w:sz w:val="32"/>
          <w:szCs w:val="32"/>
          <w:lang w:val="en-US" w:eastAsia="zh-CN" w:bidi="ar-SA"/>
        </w:rPr>
        <w:t>住所：中山市大涌镇安堂社区土名“七顷旧砖厂”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Nimbus Roman" w:hAnsi="Nimbus Roman" w:eastAsia="仿宋_GB2312" w:cs="Nimbus Roman"/>
          <w:color w:val="000000"/>
          <w:kern w:val="2"/>
          <w:sz w:val="32"/>
          <w:szCs w:val="32"/>
          <w:lang w:val="en-US" w:eastAsia="zh-CN" w:bidi="ar-SA"/>
        </w:rPr>
      </w:pPr>
      <w:r>
        <w:rPr>
          <w:rFonts w:hint="default" w:ascii="Nimbus Roman" w:hAnsi="Nimbus Roman" w:eastAsia="仿宋_GB2312" w:cs="Nimbus Roman"/>
          <w:color w:val="000000"/>
          <w:kern w:val="2"/>
          <w:sz w:val="32"/>
          <w:szCs w:val="32"/>
          <w:lang w:val="en-US" w:eastAsia="zh-CN" w:bidi="ar-SA"/>
        </w:rPr>
        <w:t>统一社会信用代码：91442000673105720D</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Nimbus Roman" w:hAnsi="Nimbus Roman" w:eastAsia="仿宋_GB2312" w:cs="Nimbus Roman"/>
          <w:color w:val="000000"/>
          <w:kern w:val="2"/>
          <w:sz w:val="32"/>
          <w:szCs w:val="32"/>
          <w:lang w:val="en-US" w:eastAsia="zh-CN" w:bidi="ar-SA"/>
        </w:rPr>
      </w:pPr>
      <w:r>
        <w:rPr>
          <w:rFonts w:hint="eastAsia" w:ascii="仿宋_GB2312" w:hAnsi="仿宋_GB2312" w:eastAsia="仿宋_GB2312" w:cs="仿宋_GB2312"/>
          <w:color w:val="000000"/>
          <w:sz w:val="32"/>
          <w:szCs w:val="32"/>
        </w:rPr>
        <w:t>经我局调查核实，</w:t>
      </w:r>
      <w:r>
        <w:rPr>
          <w:rFonts w:hint="default" w:ascii="Nimbus Roman" w:hAnsi="Nimbus Roman" w:eastAsia="仿宋_GB2312" w:cs="Nimbus Roman"/>
          <w:color w:val="000000"/>
          <w:kern w:val="2"/>
          <w:sz w:val="32"/>
          <w:szCs w:val="32"/>
          <w:lang w:val="en-US" w:eastAsia="zh-CN" w:bidi="ar-SA"/>
        </w:rPr>
        <w:t>中山市东利服饰有限公司（以下简称为“你公司”）实施了以下环境违法行为：</w:t>
      </w:r>
    </w:p>
    <w:p>
      <w:pPr>
        <w:keepNext w:val="0"/>
        <w:keepLines w:val="0"/>
        <w:widowControl/>
        <w:suppressLineNumbers w:val="0"/>
        <w:ind w:firstLine="640" w:firstLineChars="200"/>
        <w:jc w:val="left"/>
        <w:rPr>
          <w:rFonts w:hint="default" w:ascii="Nimbus Roman" w:hAnsi="Nimbus Roman" w:eastAsia="仿宋_GB2312" w:cs="Nimbus Roman"/>
          <w:color w:val="000000"/>
          <w:kern w:val="2"/>
          <w:sz w:val="32"/>
          <w:szCs w:val="32"/>
          <w:lang w:val="en-US" w:eastAsia="zh-CN" w:bidi="ar-SA"/>
        </w:rPr>
      </w:pPr>
      <w:r>
        <w:rPr>
          <w:rFonts w:hint="default" w:ascii="Nimbus Roman" w:hAnsi="Nimbus Roman" w:eastAsia="仿宋_GB2312" w:cs="Nimbus Roman"/>
          <w:color w:val="000000"/>
          <w:kern w:val="2"/>
          <w:sz w:val="32"/>
          <w:szCs w:val="32"/>
          <w:lang w:val="en-US" w:eastAsia="zh-CN" w:bidi="ar-SA"/>
        </w:rPr>
        <w:t>2023年12月8日，中山市生态环境局执法人员对你公司进行现场检查，并委托第三方检测公司对你公司规排口生产废水进行采样检测，检测结果显示，你利公司排放的生产废水中化学需氧量、五日生化需氧量浓度分别为179mg/L、41.8mg/L，超过了排污许可证要求的《纺织染整工业水污染物排放标准》（GB 4287-2012）水污染物排放许可限值的1.24 倍、1.09 倍。</w:t>
      </w:r>
    </w:p>
    <w:p>
      <w:pPr>
        <w:keepNext w:val="0"/>
        <w:keepLines w:val="0"/>
        <w:widowControl/>
        <w:suppressLineNumbers w:val="0"/>
        <w:ind w:firstLine="640" w:firstLineChars="200"/>
        <w:jc w:val="left"/>
        <w:rPr>
          <w:rFonts w:hint="default" w:ascii="Nimbus Roman" w:hAnsi="Nimbus Roman" w:eastAsia="仿宋_GB2312" w:cs="Nimbus Roman"/>
          <w:color w:val="000000"/>
          <w:kern w:val="2"/>
          <w:sz w:val="32"/>
          <w:szCs w:val="32"/>
          <w:lang w:val="en-US" w:eastAsia="zh-CN" w:bidi="ar-SA"/>
        </w:rPr>
      </w:pPr>
      <w:r>
        <w:rPr>
          <w:rFonts w:hint="default" w:ascii="Nimbus Roman" w:hAnsi="Nimbus Roman" w:eastAsia="仿宋_GB2312" w:cs="Nimbus Roman"/>
          <w:color w:val="000000"/>
          <w:kern w:val="2"/>
          <w:sz w:val="32"/>
          <w:szCs w:val="32"/>
          <w:lang w:val="en-US" w:eastAsia="zh-CN" w:bidi="ar-SA"/>
        </w:rPr>
        <w:t>以上行为违反《中华人民共和国水污染防治法》第十条“排放水污染物，不得超过国家或者地方规定的水污染物排放标准和重点水污染物排放总量控制指标。”的规定。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w:t>
      </w:r>
      <w:r>
        <w:rPr>
          <w:rFonts w:hint="eastAsia" w:ascii="仿宋_GB2312" w:hAnsi="仿宋_GB2312" w:eastAsia="仿宋_GB2312" w:cs="仿宋_GB2312"/>
          <w:color w:val="auto"/>
          <w:sz w:val="32"/>
          <w:szCs w:val="32"/>
        </w:rPr>
        <w:t>证据</w:t>
      </w:r>
      <w:r>
        <w:rPr>
          <w:rFonts w:hint="eastAsia" w:ascii="仿宋_GB2312" w:hAnsi="仿宋_GB2312" w:eastAsia="仿宋_GB2312" w:cs="仿宋_GB2312"/>
          <w:color w:val="000000"/>
          <w:sz w:val="32"/>
          <w:szCs w:val="32"/>
        </w:rPr>
        <w:t>可以认定：</w:t>
      </w:r>
    </w:p>
    <w:p>
      <w:pPr>
        <w:keepNext w:val="0"/>
        <w:keepLines w:val="0"/>
        <w:widowControl/>
        <w:suppressLineNumbers w:val="0"/>
        <w:ind w:firstLine="640" w:firstLineChars="200"/>
        <w:jc w:val="left"/>
        <w:rPr>
          <w:rFonts w:hint="eastAsia" w:ascii="Nimbus Roman" w:hAnsi="Nimbus Roman" w:eastAsia="仿宋_GB2312" w:cs="Nimbus Roman"/>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执法人员</w:t>
      </w:r>
      <w:r>
        <w:rPr>
          <w:rFonts w:hint="default" w:ascii="Nimbus Roman" w:hAnsi="Nimbus Roman" w:eastAsia="仿宋_GB2312" w:cs="Nimbus Roman"/>
          <w:color w:val="000000"/>
          <w:kern w:val="2"/>
          <w:sz w:val="32"/>
          <w:szCs w:val="32"/>
          <w:lang w:val="en-US" w:eastAsia="zh-CN" w:bidi="ar-SA"/>
        </w:rPr>
        <w:t>于2023年12月8日制作的《中山市生态环境局现场检查（勘察）笔录》及现场检查视频</w:t>
      </w:r>
      <w:r>
        <w:rPr>
          <w:rFonts w:hint="eastAsia" w:ascii="Nimbus Roman" w:hAnsi="Nimbus Roman" w:eastAsia="仿宋_GB2312" w:cs="Nimbus Roman"/>
          <w:color w:val="000000"/>
          <w:kern w:val="2"/>
          <w:sz w:val="32"/>
          <w:szCs w:val="32"/>
          <w:lang w:val="en-US" w:eastAsia="zh-CN" w:bidi="ar-SA"/>
        </w:rPr>
        <w:t>；</w:t>
      </w:r>
    </w:p>
    <w:p>
      <w:pPr>
        <w:keepNext w:val="0"/>
        <w:keepLines w:val="0"/>
        <w:widowControl/>
        <w:suppressLineNumbers w:val="0"/>
        <w:ind w:firstLine="640" w:firstLineChars="200"/>
        <w:jc w:val="left"/>
        <w:rPr>
          <w:rFonts w:hint="eastAsia" w:ascii="Nimbus Roman" w:hAnsi="Nimbus Roman" w:eastAsia="仿宋_GB2312" w:cs="Nimbus Roman"/>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default" w:ascii="Nimbus Roman" w:hAnsi="Nimbus Roman" w:eastAsia="仿宋_GB2312" w:cs="Nimbus Roman"/>
          <w:color w:val="000000"/>
          <w:kern w:val="2"/>
          <w:sz w:val="32"/>
          <w:szCs w:val="32"/>
          <w:lang w:val="en-US" w:eastAsia="zh-CN" w:bidi="ar-SA"/>
        </w:rPr>
        <w:t>2024年1月3日对萧华昶进行询问时制作的《中山市生态环境局调查询问笔录》</w:t>
      </w:r>
      <w:r>
        <w:rPr>
          <w:rFonts w:hint="eastAsia" w:ascii="Nimbus Roman" w:hAnsi="Nimbus Roman" w:eastAsia="仿宋_GB2312" w:cs="Nimbus Roman"/>
          <w:color w:val="000000"/>
          <w:kern w:val="2"/>
          <w:sz w:val="32"/>
          <w:szCs w:val="32"/>
          <w:lang w:val="en-US" w:eastAsia="zh-CN" w:bidi="ar-SA"/>
        </w:rPr>
        <w:t>；</w:t>
      </w:r>
    </w:p>
    <w:p>
      <w:pPr>
        <w:keepNext w:val="0"/>
        <w:keepLines w:val="0"/>
        <w:widowControl/>
        <w:suppressLineNumbers w:val="0"/>
        <w:ind w:firstLine="640" w:firstLineChars="200"/>
        <w:jc w:val="left"/>
        <w:rPr>
          <w:rFonts w:hint="default" w:ascii="Nimbus Roman" w:hAnsi="Nimbus Roman" w:eastAsia="仿宋_GB2312" w:cs="Nimbus Roman"/>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default" w:ascii="Nimbus Roman" w:hAnsi="Nimbus Roman" w:eastAsia="仿宋_GB2312" w:cs="Nimbus Roman"/>
          <w:color w:val="000000"/>
          <w:kern w:val="2"/>
          <w:sz w:val="32"/>
          <w:szCs w:val="32"/>
          <w:lang w:val="en-US" w:eastAsia="zh-CN" w:bidi="ar-SA"/>
        </w:rPr>
        <w:t>《广州华鑫检测技术有限公司检测报告》（报告编号：HX239697）等证据材料为证。</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我局已于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日告知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违法事实、处罚依据和拟作出的处罚决定，并明确告知</w:t>
      </w: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有权提出陈述申辩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或听证申请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auto"/>
          <w:sz w:val="32"/>
          <w:szCs w:val="32"/>
          <w:lang w:eastAsia="zh-CN"/>
        </w:rPr>
        <w:t>你公司向我局提出陈述申辩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。该事实有我局《中山市生态环境局行政处罚听证告知书》（中环罚告字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[2024]2015号</w:t>
      </w:r>
      <w:r>
        <w:rPr>
          <w:rFonts w:hint="eastAsia" w:ascii="仿宋_GB2312" w:hAnsi="仿宋_GB2312" w:eastAsia="仿宋_GB2312" w:cs="仿宋_GB2312"/>
          <w:color w:val="000000" w:themeColor="text1"/>
          <w:sz w:val="32"/>
          <w:szCs w:val="32"/>
          <w:lang w:eastAsia="zh-CN"/>
          <w14:textFill>
            <w14:solidFill>
              <w14:schemeClr w14:val="tx1"/>
            </w14:solidFill>
          </w14:textFill>
        </w:rPr>
        <w:t>）及邮寄返单、《关于请求公开道歉承诺从轻处罚的申请》、公开道歉承诺书等材料为证。</w:t>
      </w:r>
      <w:r>
        <w:rPr>
          <w:rFonts w:hint="eastAsia" w:ascii="仿宋_GB2312" w:hAnsi="仿宋_GB2312" w:eastAsia="仿宋_GB2312" w:cs="仿宋_GB2312"/>
          <w:color w:val="000000"/>
          <w:kern w:val="2"/>
          <w:sz w:val="32"/>
          <w:szCs w:val="32"/>
          <w:lang w:val="en-US" w:eastAsia="zh-CN" w:bidi="ar-SA"/>
        </w:rPr>
        <w:t>你公司已于2024年4月2日向我局申请减轻处罚并在报纸上公开道歉承诺，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lang w:val="en-US" w:eastAsia="zh-CN"/>
        </w:rPr>
        <w:t>经复核，我局采纳你公司</w:t>
      </w:r>
      <w:r>
        <w:rPr>
          <w:rFonts w:hint="eastAsia" w:ascii="仿宋_GB2312" w:hAnsi="仿宋_GB2312" w:eastAsia="仿宋_GB2312" w:cs="仿宋_GB2312"/>
          <w:color w:val="000000"/>
          <w:sz w:val="32"/>
          <w:szCs w:val="32"/>
          <w:lang w:val="en-US" w:eastAsia="zh-CN"/>
        </w:rPr>
        <w:t>陈述申辩意见。</w:t>
      </w:r>
    </w:p>
    <w:p>
      <w:pPr>
        <w:keepNext w:val="0"/>
        <w:keepLines w:val="0"/>
        <w:widowControl/>
        <w:suppressLineNumbers w:val="0"/>
        <w:ind w:firstLine="640" w:firstLineChars="200"/>
        <w:jc w:val="left"/>
        <w:rPr>
          <w:rFonts w:hint="default" w:ascii="Nimbus Roman" w:hAnsi="Nimbus Roman" w:eastAsia="仿宋_GB2312" w:cs="Nimbus Roman"/>
          <w:color w:val="000000"/>
          <w:kern w:val="2"/>
          <w:sz w:val="32"/>
          <w:szCs w:val="32"/>
          <w:lang w:val="en-US" w:eastAsia="zh-CN" w:bidi="ar-SA"/>
        </w:rPr>
      </w:pPr>
      <w:r>
        <w:rPr>
          <w:rFonts w:hint="eastAsia" w:ascii="仿宋_GB2312" w:hAnsi="仿宋_GB2312" w:eastAsia="仿宋_GB2312" w:cs="仿宋_GB2312"/>
          <w:color w:val="auto"/>
          <w:sz w:val="32"/>
          <w:szCs w:val="32"/>
        </w:rPr>
        <w:t>经审查，</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以上行为是应受行政处罚的违法行为，</w:t>
      </w:r>
      <w:r>
        <w:rPr>
          <w:rFonts w:hint="default" w:ascii="Nimbus Roman" w:hAnsi="Nimbus Roman" w:eastAsia="仿宋_GB2312" w:cs="Nimbus Roman"/>
          <w:color w:val="000000"/>
          <w:kern w:val="2"/>
          <w:sz w:val="32"/>
          <w:szCs w:val="32"/>
          <w:lang w:val="en-US" w:eastAsia="zh-CN" w:bidi="ar-SA"/>
        </w:rPr>
        <w:t>我局依据《中华人民共和国水污染防治法》第八十三条第二项,并对照《中山市生态环境领域行政处罚自由裁量表》第二章第六条裁量标准，根据你公司违法行为的事实、性质、情节、社会危害程度和相关证据：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Nimbus Roman" w:hAnsi="Nimbus Roman" w:eastAsia="仿宋_GB2312" w:cs="Nimbus Roman"/>
          <w:color w:val="000000"/>
          <w:kern w:val="2"/>
          <w:sz w:val="32"/>
          <w:szCs w:val="32"/>
          <w:lang w:val="en-US" w:eastAsia="zh-CN" w:bidi="ar-SA"/>
        </w:rPr>
      </w:pPr>
      <w:r>
        <w:rPr>
          <w:rFonts w:hint="default" w:ascii="Nimbus Roman" w:hAnsi="Nimbus Roman" w:eastAsia="仿宋_GB2312" w:cs="Nimbus Roman"/>
          <w:color w:val="000000"/>
          <w:kern w:val="2"/>
          <w:sz w:val="32"/>
          <w:szCs w:val="32"/>
          <w:lang w:val="en-US" w:eastAsia="zh-CN" w:bidi="ar-SA"/>
        </w:rPr>
        <w:t>对你公司处罚款人民币十</w:t>
      </w:r>
      <w:r>
        <w:rPr>
          <w:rFonts w:hint="eastAsia" w:ascii="Nimbus Roman" w:hAnsi="Nimbus Roman" w:eastAsia="仿宋_GB2312" w:cs="Nimbus Roman"/>
          <w:color w:val="000000"/>
          <w:kern w:val="2"/>
          <w:sz w:val="32"/>
          <w:szCs w:val="32"/>
          <w:lang w:val="en-US" w:eastAsia="zh-CN" w:bidi="ar-SA"/>
        </w:rPr>
        <w:t>六</w:t>
      </w:r>
      <w:r>
        <w:rPr>
          <w:rFonts w:hint="default" w:ascii="Nimbus Roman" w:hAnsi="Nimbus Roman" w:eastAsia="仿宋_GB2312" w:cs="Nimbus Roman"/>
          <w:color w:val="000000"/>
          <w:kern w:val="2"/>
          <w:sz w:val="32"/>
          <w:szCs w:val="32"/>
          <w:lang w:val="en-US" w:eastAsia="zh-CN" w:bidi="ar-SA"/>
        </w:rPr>
        <w:t>万</w:t>
      </w:r>
      <w:r>
        <w:rPr>
          <w:rFonts w:hint="eastAsia" w:ascii="Nimbus Roman" w:hAnsi="Nimbus Roman" w:eastAsia="仿宋_GB2312" w:cs="Nimbus Roman"/>
          <w:color w:val="000000"/>
          <w:kern w:val="2"/>
          <w:sz w:val="32"/>
          <w:szCs w:val="32"/>
          <w:lang w:val="en-US" w:eastAsia="zh-CN" w:bidi="ar-SA"/>
        </w:rPr>
        <w:t>二千</w:t>
      </w:r>
      <w:r>
        <w:rPr>
          <w:rFonts w:hint="default" w:ascii="Nimbus Roman" w:hAnsi="Nimbus Roman" w:eastAsia="仿宋_GB2312" w:cs="Nimbus Roman"/>
          <w:color w:val="000000"/>
          <w:kern w:val="2"/>
          <w:sz w:val="32"/>
          <w:szCs w:val="32"/>
          <w:lang w:val="en-US" w:eastAsia="zh-CN" w:bidi="ar-SA"/>
        </w:rPr>
        <w:t>元</w:t>
      </w:r>
      <w:r>
        <w:rPr>
          <w:rFonts w:hint="default" w:ascii="Nimbus Roman" w:hAnsi="Nimbus Roman" w:eastAsia="仿宋_GB2312" w:cs="Nimbus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你公司</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15日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780" w:firstLineChars="1800"/>
        <w:jc w:val="right"/>
        <w:textAlignment w:val="auto"/>
        <w:rPr>
          <w:rFonts w:hint="default" w:ascii="Nimbus Roman" w:hAnsi="Nimbus Roman" w:cs="Nimbus Roma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Nimbus Roman">
    <w:panose1 w:val="00000500000000000000"/>
    <w:charset w:val="00"/>
    <w:family w:val="auto"/>
    <w:pitch w:val="default"/>
    <w:sig w:usb0="00000287" w:usb1="00000800" w:usb2="00000000" w:usb3="00000000" w:csb0="6000009F" w:csb1="00000000"/>
  </w:font>
  <w:font w:name="楷体_GB2312">
    <w:altName w:val="方正楷体_GBK"/>
    <w:panose1 w:val="00000000000000000000"/>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872F6"/>
    <w:rsid w:val="02FB3213"/>
    <w:rsid w:val="0A1233BC"/>
    <w:rsid w:val="1367B57D"/>
    <w:rsid w:val="140C5DFC"/>
    <w:rsid w:val="19FF41CF"/>
    <w:rsid w:val="1CFA0684"/>
    <w:rsid w:val="25E87C00"/>
    <w:rsid w:val="271F64C2"/>
    <w:rsid w:val="29323536"/>
    <w:rsid w:val="38FB79B9"/>
    <w:rsid w:val="3D6E374D"/>
    <w:rsid w:val="3D9FADCE"/>
    <w:rsid w:val="3FC00A0E"/>
    <w:rsid w:val="45DB03BD"/>
    <w:rsid w:val="4D1155D6"/>
    <w:rsid w:val="50E872F6"/>
    <w:rsid w:val="55792EDE"/>
    <w:rsid w:val="55EF4276"/>
    <w:rsid w:val="5BA800EC"/>
    <w:rsid w:val="5C3E2802"/>
    <w:rsid w:val="5DFB0879"/>
    <w:rsid w:val="652520E5"/>
    <w:rsid w:val="65322C96"/>
    <w:rsid w:val="6A7D4635"/>
    <w:rsid w:val="776F9F7E"/>
    <w:rsid w:val="77CED629"/>
    <w:rsid w:val="77EF9CC2"/>
    <w:rsid w:val="79F51511"/>
    <w:rsid w:val="7BDF30B2"/>
    <w:rsid w:val="7EA341C9"/>
    <w:rsid w:val="7FFFB853"/>
    <w:rsid w:val="9FFF3888"/>
    <w:rsid w:val="ACF32A71"/>
    <w:rsid w:val="AD9F6420"/>
    <w:rsid w:val="B37F4676"/>
    <w:rsid w:val="B7FB8CC6"/>
    <w:rsid w:val="BAFACBF0"/>
    <w:rsid w:val="BF18BF41"/>
    <w:rsid w:val="D0767EBC"/>
    <w:rsid w:val="D6E7E6D2"/>
    <w:rsid w:val="D7FCC888"/>
    <w:rsid w:val="DFD9DF60"/>
    <w:rsid w:val="DFDF53CB"/>
    <w:rsid w:val="E3F0D088"/>
    <w:rsid w:val="E5F779D3"/>
    <w:rsid w:val="EEB7678A"/>
    <w:rsid w:val="EF7C384B"/>
    <w:rsid w:val="F2EB1E96"/>
    <w:rsid w:val="F5EB27F6"/>
    <w:rsid w:val="F7FFFFFC"/>
    <w:rsid w:val="FB7ABED5"/>
    <w:rsid w:val="FDD53D05"/>
    <w:rsid w:val="FDD7697A"/>
    <w:rsid w:val="FFBF81BC"/>
    <w:rsid w:val="FFDFD3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Normal0eb013f2"/>
    <w:qFormat/>
    <w:uiPriority w:val="0"/>
    <w:pPr>
      <w:widowControl w:val="0"/>
      <w:jc w:val="both"/>
    </w:pPr>
    <w:rPr>
      <w:rFonts w:eastAsia="仿宋_GB2312" w:asciiTheme="minorHAnsi" w:hAnsiTheme="minorHAnsi" w:cstheme="minorBidi"/>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14</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2022-10-21T09:18:00Z</dcterms:created>
  <dc:creator>WPS_1561811017</dc:creator>
  <cp:lastModifiedBy>user</cp:lastModifiedBy>
  <cp:lastPrinted>2024-04-16T15:17:14Z</cp:lastPrinted>
  <dcterms:modified xsi:type="dcterms:W3CDTF">2024-04-16T15:30:55Z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266091CC557C40629EAEF3F4F7AD4BC5</vt:lpwstr>
  </property>
</Properties>
</file>