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eastAsia="仿宋_GB2312"/>
          <w:color w:val="000000"/>
          <w:sz w:val="32"/>
          <w:szCs w:val="32"/>
        </w:rPr>
      </w:pPr>
    </w:p>
    <w:p>
      <w:pPr>
        <w:pStyle w:val="2"/>
      </w:pPr>
    </w:p>
    <w:p>
      <w:pPr>
        <w:spacing w:line="600" w:lineRule="exact"/>
        <w:ind w:firstLine="480" w:firstLineChars="15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中环罚字〔</w:t>
      </w:r>
      <w:r>
        <w:rPr>
          <w:rFonts w:hint="eastAsia" w:ascii="仿宋_GB2312" w:hAnsi="仿宋_GB2312" w:eastAsia="仿宋_GB2312" w:cs="仿宋_GB2312"/>
          <w:color w:val="000000"/>
          <w:sz w:val="32"/>
          <w:szCs w:val="32"/>
          <w:lang w:val="en-US" w:eastAsia="zh-CN"/>
        </w:rPr>
        <w:t>202</w:t>
      </w:r>
      <w:r>
        <w:rPr>
          <w:rFonts w:hint="default" w:ascii="仿宋_GB2312" w:hAnsi="仿宋_GB2312" w:eastAsia="仿宋_GB2312" w:cs="仿宋_GB2312"/>
          <w:color w:val="000000"/>
          <w:sz w:val="32"/>
          <w:szCs w:val="32"/>
          <w:lang w:val="en"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2054</w:t>
      </w:r>
      <w:r>
        <w:rPr>
          <w:rFonts w:hint="eastAsia" w:ascii="仿宋_GB2312" w:hAnsi="仿宋_GB2312" w:eastAsia="仿宋_GB2312" w:cs="仿宋_GB2312"/>
          <w:color w:val="000000"/>
          <w:sz w:val="32"/>
          <w:szCs w:val="32"/>
        </w:rPr>
        <w:t>号</w:t>
      </w:r>
    </w:p>
    <w:p>
      <w:pPr>
        <w:spacing w:line="600" w:lineRule="exact"/>
        <w:ind w:firstLine="420" w:firstLineChars="150"/>
        <w:jc w:val="right"/>
        <w:rPr>
          <w:rFonts w:ascii="宋体" w:hAnsi="宋体"/>
          <w:color w:val="000000"/>
          <w:sz w:val="28"/>
        </w:rPr>
      </w:pPr>
    </w:p>
    <w:p>
      <w:pPr>
        <w:spacing w:line="600" w:lineRule="exact"/>
        <w:jc w:val="center"/>
        <w:rPr>
          <w:rFonts w:hint="eastAsia" w:ascii="方正小标宋_GBK" w:hAnsi="方正小标宋_GBK" w:eastAsia="方正小标宋_GBK" w:cs="方正小标宋_GBK"/>
          <w:b/>
          <w:color w:val="000000"/>
          <w:sz w:val="44"/>
          <w:szCs w:val="44"/>
        </w:rPr>
      </w:pPr>
      <w:r>
        <w:rPr>
          <w:rFonts w:hint="eastAsia" w:ascii="方正小标宋_GBK" w:hAnsi="方正小标宋_GBK" w:eastAsia="方正小标宋_GBK" w:cs="方正小标宋_GBK"/>
          <w:b w:val="0"/>
          <w:bCs/>
          <w:color w:val="000000"/>
          <w:sz w:val="44"/>
          <w:szCs w:val="44"/>
        </w:rPr>
        <w:t>中山市生态环境局行政处罚决定书</w:t>
      </w:r>
    </w:p>
    <w:p>
      <w:pPr>
        <w:pStyle w:val="4"/>
        <w:spacing w:line="600" w:lineRule="exact"/>
        <w:ind w:firstLine="568" w:firstLineChars="203"/>
        <w:rPr>
          <w:rFonts w:ascii="宋体" w:hAnsi="宋体"/>
          <w:color w:val="00000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 事 人：</w:t>
      </w:r>
      <w:r>
        <w:rPr>
          <w:rFonts w:hint="eastAsia" w:ascii="仿宋_GB2312" w:hAnsi="仿宋_GB2312" w:eastAsia="仿宋_GB2312" w:cs="仿宋_GB2312"/>
          <w:sz w:val="32"/>
          <w:szCs w:val="32"/>
          <w:lang w:val="en-US" w:eastAsia="zh-CN"/>
        </w:rPr>
        <w:t>中山市大涌镇万成洗水厂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法定代表人：</w:t>
      </w:r>
      <w:r>
        <w:rPr>
          <w:rFonts w:hint="eastAsia" w:ascii="仿宋_GB2312" w:hAnsi="仿宋_GB2312" w:eastAsia="仿宋_GB2312" w:cs="仿宋_GB2312"/>
          <w:sz w:val="32"/>
          <w:szCs w:val="32"/>
          <w:lang w:val="en-US" w:eastAsia="zh-CN"/>
        </w:rPr>
        <w:t>黄伟业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住    所：</w:t>
      </w:r>
      <w:r>
        <w:rPr>
          <w:rFonts w:hint="eastAsia" w:ascii="仿宋_GB2312" w:hAnsi="仿宋_GB2312" w:eastAsia="仿宋_GB2312" w:cs="仿宋_GB2312"/>
          <w:sz w:val="32"/>
          <w:szCs w:val="32"/>
          <w:lang w:val="en-US" w:eastAsia="zh-CN"/>
        </w:rPr>
        <w:t>广东省中山市大涌镇大涌村沙环（苏锦钊厂房一楼之二）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统一社会信用代码：</w:t>
      </w:r>
      <w:r>
        <w:rPr>
          <w:rFonts w:hint="eastAsia" w:ascii="仿宋_GB2312" w:hAnsi="仿宋_GB2312" w:eastAsia="仿宋_GB2312" w:cs="仿宋_GB2312"/>
          <w:sz w:val="32"/>
          <w:szCs w:val="32"/>
          <w:lang w:val="en-US" w:eastAsia="zh-CN"/>
        </w:rPr>
        <w:t>91442000MA4W1DA91N</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经我局调查核实，</w:t>
      </w:r>
      <w:r>
        <w:rPr>
          <w:rFonts w:hint="eastAsia" w:ascii="仿宋_GB2312" w:hAnsi="仿宋_GB2312" w:eastAsia="仿宋_GB2312" w:cs="仿宋_GB2312"/>
          <w:sz w:val="32"/>
          <w:szCs w:val="32"/>
          <w:lang w:val="en-US" w:eastAsia="zh-CN"/>
        </w:rPr>
        <w:t>中山市大涌镇万成洗水厂</w:t>
      </w:r>
      <w:r>
        <w:rPr>
          <w:rFonts w:hint="eastAsia" w:ascii="仿宋_GB2312" w:hAnsi="仿宋_GB2312" w:eastAsia="仿宋_GB2312" w:cs="仿宋_GB2312"/>
          <w:color w:val="000000"/>
          <w:kern w:val="2"/>
          <w:sz w:val="32"/>
          <w:szCs w:val="32"/>
          <w:lang w:val="en-US" w:eastAsia="zh-CN" w:bidi="ar-SA"/>
        </w:rPr>
        <w:t>（以下简称为“你公司”）</w:t>
      </w:r>
      <w:r>
        <w:rPr>
          <w:rFonts w:hint="eastAsia" w:ascii="仿宋_GB2312" w:hAnsi="仿宋_GB2312" w:eastAsia="仿宋_GB2312" w:cs="仿宋_GB2312"/>
          <w:color w:val="000000"/>
          <w:sz w:val="32"/>
          <w:szCs w:val="32"/>
        </w:rPr>
        <w:t>实施了以下环境违法行为：</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你公司排污许可证规定，你公司的废水排放方式及排放去向为进入城市下水道（再进入江、河、湖、库），受纳水体为西部排灌渠。</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sz w:val="32"/>
          <w:szCs w:val="32"/>
          <w:lang w:val="en-US" w:eastAsia="zh-CN"/>
        </w:rPr>
        <w:t>2024年4月22日，环境执法人员对你公司进行现场检查发现，你公司废水经处理后经市政管网排入安堂涌，再汇入石岐河，你公司实际排放去向与排污许可证规定不相符。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以上行</w:t>
      </w:r>
      <w:r>
        <w:rPr>
          <w:rFonts w:hint="eastAsia" w:ascii="仿宋_GB2312" w:hAnsi="仿宋_GB2312" w:eastAsia="仿宋_GB2312" w:cs="仿宋_GB2312"/>
          <w:color w:val="212B36"/>
          <w:kern w:val="2"/>
          <w:sz w:val="32"/>
          <w:szCs w:val="32"/>
          <w:shd w:val="clear" w:color="auto" w:fill="FFFFFF"/>
          <w:lang w:val="en-US" w:eastAsia="zh-CN" w:bidi="ar-SA"/>
        </w:rPr>
        <w:t>为</w:t>
      </w:r>
      <w:r>
        <w:rPr>
          <w:rFonts w:hint="eastAsia" w:ascii="仿宋_GB2312" w:hAnsi="仿宋_GB2312" w:eastAsia="仿宋_GB2312" w:cs="仿宋_GB2312"/>
          <w:color w:val="000000"/>
          <w:kern w:val="2"/>
          <w:sz w:val="32"/>
          <w:szCs w:val="32"/>
          <w:lang w:val="en-US" w:eastAsia="zh-CN" w:bidi="ar-SA"/>
        </w:rPr>
        <w:t>违反</w:t>
      </w:r>
      <w:r>
        <w:rPr>
          <w:rFonts w:hint="default" w:ascii="仿宋_GB2312" w:hAnsi="仿宋_GB2312" w:eastAsia="仿宋_GB2312" w:cs="仿宋_GB2312"/>
          <w:color w:val="000000"/>
          <w:kern w:val="2"/>
          <w:sz w:val="32"/>
          <w:szCs w:val="32"/>
          <w:lang w:val="en" w:eastAsia="zh-CN" w:bidi="ar-SA"/>
        </w:rPr>
        <w:t>了</w:t>
      </w:r>
      <w:r>
        <w:rPr>
          <w:rFonts w:hint="eastAsia" w:ascii="仿宋_GB2312" w:hAnsi="仿宋_GB2312" w:eastAsia="仿宋_GB2312" w:cs="仿宋_GB2312"/>
          <w:sz w:val="32"/>
          <w:szCs w:val="32"/>
        </w:rPr>
        <w:t>《排污许可管理条例》第十八条第二款</w:t>
      </w:r>
      <w:r>
        <w:rPr>
          <w:rFonts w:hint="eastAsia" w:ascii="仿宋_GB2312" w:hAnsi="仿宋_GB2312" w:eastAsia="仿宋_GB2312" w:cs="仿宋_GB2312"/>
          <w:sz w:val="32"/>
          <w:szCs w:val="32"/>
          <w:lang w:val="en-US" w:eastAsia="zh-CN"/>
        </w:rPr>
        <w:t>关于“ </w:t>
      </w:r>
      <w:r>
        <w:rPr>
          <w:rFonts w:hint="eastAsia" w:ascii="仿宋_GB2312" w:hAnsi="仿宋_GB2312" w:eastAsia="仿宋_GB2312" w:cs="仿宋_GB2312"/>
          <w:sz w:val="32"/>
          <w:szCs w:val="32"/>
        </w:rPr>
        <w:t>污染物排放口位置和数量、污染物排放方式和排放去向应当与排污许可证规定相符。</w:t>
      </w:r>
      <w:r>
        <w:rPr>
          <w:rFonts w:hint="eastAsia" w:ascii="仿宋_GB2312" w:hAnsi="仿宋_GB2312" w:eastAsia="仿宋_GB2312" w:cs="仿宋_GB2312"/>
          <w:sz w:val="32"/>
          <w:szCs w:val="32"/>
          <w:lang w:val="en-US" w:eastAsia="zh-CN"/>
        </w:rPr>
        <w:t>”的规定</w:t>
      </w:r>
      <w:r>
        <w:rPr>
          <w:rFonts w:hint="eastAsia" w:ascii="仿宋_GB2312" w:hAnsi="仿宋_GB2312" w:eastAsia="仿宋_GB2312" w:cs="仿宋_GB2312"/>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以上行为有下列</w:t>
      </w:r>
      <w:r>
        <w:rPr>
          <w:rFonts w:hint="eastAsia" w:ascii="仿宋_GB2312" w:hAnsi="仿宋_GB2312" w:eastAsia="仿宋_GB2312" w:cs="仿宋_GB2312"/>
          <w:color w:val="auto"/>
          <w:sz w:val="32"/>
          <w:szCs w:val="32"/>
        </w:rPr>
        <w:t>证据</w:t>
      </w:r>
      <w:r>
        <w:rPr>
          <w:rFonts w:hint="eastAsia" w:ascii="仿宋_GB2312" w:hAnsi="仿宋_GB2312" w:eastAsia="仿宋_GB2312" w:cs="仿宋_GB2312"/>
          <w:color w:val="000000"/>
          <w:sz w:val="32"/>
          <w:szCs w:val="32"/>
        </w:rPr>
        <w:t>可以认定：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2024年4月22日制作的《中山市生态环境局现场检查（勘察）笔录》及拍照和视频</w:t>
      </w:r>
      <w:r>
        <w:rPr>
          <w:rFonts w:hint="eastAsia" w:ascii="仿宋_GB2312" w:hAnsi="仿宋_GB2312" w:eastAsia="仿宋_GB2312" w:cs="仿宋_GB2312"/>
          <w:color w:val="212B36"/>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212B36"/>
          <w:sz w:val="32"/>
          <w:szCs w:val="32"/>
          <w:shd w:val="clear" w:color="auto" w:fill="FFFFFF"/>
          <w:lang w:eastAsia="zh-CN"/>
        </w:rPr>
      </w:pPr>
      <w:r>
        <w:rPr>
          <w:rFonts w:hint="eastAsia" w:ascii="仿宋_GB2312" w:hAnsi="仿宋_GB2312" w:eastAsia="仿宋_GB2312" w:cs="仿宋_GB2312"/>
          <w:color w:val="212B36"/>
          <w:sz w:val="32"/>
          <w:szCs w:val="32"/>
          <w:shd w:val="clear" w:color="auto" w:fill="FFFFFF"/>
          <w:lang w:eastAsia="zh-CN"/>
        </w:rPr>
        <w:t>—</w:t>
      </w:r>
      <w:r>
        <w:rPr>
          <w:rFonts w:hint="eastAsia" w:ascii="仿宋_GB2312" w:hAnsi="仿宋_GB2312" w:eastAsia="仿宋_GB2312" w:cs="仿宋_GB2312"/>
          <w:sz w:val="32"/>
          <w:szCs w:val="32"/>
          <w:lang w:val="en-US" w:eastAsia="zh-CN"/>
        </w:rPr>
        <w:t>2024年7月2日对黄伟业进行询问时制作的《中山市生态环境局调查询问笔录》</w:t>
      </w:r>
      <w:r>
        <w:rPr>
          <w:rFonts w:hint="eastAsia" w:ascii="仿宋_GB2312" w:hAnsi="仿宋_GB2312" w:eastAsia="仿宋_GB2312" w:cs="仿宋_GB2312"/>
          <w:color w:val="212B36"/>
          <w:sz w:val="32"/>
          <w:szCs w:val="32"/>
          <w:shd w:val="clear" w:color="auto" w:fill="FFFFFF"/>
          <w:lang w:eastAsia="zh-CN"/>
        </w:rPr>
        <w:t>；</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排污许可证正副本复印件（节选）</w:t>
      </w:r>
      <w:r>
        <w:rPr>
          <w:rFonts w:hint="eastAsia" w:ascii="仿宋_GB2312" w:hAnsi="仿宋_GB2312" w:eastAsia="仿宋_GB2312" w:cs="仿宋_GB2312"/>
          <w:color w:val="212B36"/>
          <w:kern w:val="2"/>
          <w:sz w:val="32"/>
          <w:szCs w:val="32"/>
          <w:shd w:val="clear" w:color="auto" w:fill="FFFFFF"/>
          <w:lang w:val="en-US" w:eastAsia="zh-CN" w:bidi="ar-SA"/>
        </w:rPr>
        <w:t>等证据材料为证。</w:t>
      </w:r>
    </w:p>
    <w:p>
      <w:pPr>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我局已于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default" w:ascii="仿宋_GB2312" w:hAnsi="仿宋_GB2312" w:eastAsia="仿宋_GB2312" w:cs="仿宋_GB2312"/>
          <w:color w:val="000000" w:themeColor="text1"/>
          <w:sz w:val="32"/>
          <w:szCs w:val="32"/>
          <w:lang w:val="e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日告知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违法事实、处罚依据和拟作出的处罚决定，并明确告知</w:t>
      </w:r>
      <w:r>
        <w:rPr>
          <w:rFonts w:hint="eastAsia" w:ascii="仿宋_GB2312" w:hAnsi="仿宋_GB2312" w:eastAsia="仿宋_GB2312" w:cs="仿宋_GB2312"/>
          <w:color w:val="000000" w:themeColor="text1"/>
          <w:sz w:val="32"/>
          <w:szCs w:val="32"/>
          <w:lang w:eastAsia="zh-CN"/>
          <w14:textFill>
            <w14:solidFill>
              <w14:schemeClr w14:val="tx1"/>
            </w14:solidFill>
          </w14:textFill>
        </w:rPr>
        <w:t>你公司</w:t>
      </w:r>
      <w:r>
        <w:rPr>
          <w:rFonts w:hint="eastAsia" w:ascii="仿宋_GB2312" w:hAnsi="仿宋_GB2312" w:eastAsia="仿宋_GB2312" w:cs="仿宋_GB2312"/>
          <w:color w:val="000000" w:themeColor="text1"/>
          <w:sz w:val="32"/>
          <w:szCs w:val="32"/>
          <w14:textFill>
            <w14:solidFill>
              <w14:schemeClr w14:val="tx1"/>
            </w14:solidFill>
          </w14:textFill>
        </w:rPr>
        <w:t>有权提出陈述申辩。</w:t>
      </w:r>
      <w:r>
        <w:rPr>
          <w:rFonts w:hint="eastAsia" w:ascii="仿宋_GB2312" w:hAnsi="仿宋_GB2312" w:eastAsia="仿宋_GB2312" w:cs="仿宋_GB2312"/>
          <w:color w:val="auto"/>
          <w:sz w:val="32"/>
          <w:szCs w:val="32"/>
          <w:lang w:eastAsia="zh-CN"/>
        </w:rPr>
        <w:t>你公司未向我局提出陈述申辩，</w:t>
      </w:r>
      <w:r>
        <w:rPr>
          <w:rFonts w:hint="eastAsia" w:ascii="仿宋_GB2312" w:hAnsi="仿宋_GB2312" w:eastAsia="仿宋_GB2312" w:cs="仿宋_GB2312"/>
          <w:color w:val="000000" w:themeColor="text1"/>
          <w:sz w:val="32"/>
          <w:szCs w:val="32"/>
          <w:lang w:eastAsia="zh-CN"/>
          <w14:textFill>
            <w14:solidFill>
              <w14:schemeClr w14:val="tx1"/>
            </w14:solidFill>
          </w14:textFill>
        </w:rPr>
        <w:t>该事实有我局《中山市生态环境局行政处罚告知书》（中环罚告字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[2024]2049号</w:t>
      </w:r>
      <w:r>
        <w:rPr>
          <w:rFonts w:hint="eastAsia" w:ascii="仿宋_GB2312" w:hAnsi="仿宋_GB2312" w:eastAsia="仿宋_GB2312" w:cs="仿宋_GB2312"/>
          <w:color w:val="000000" w:themeColor="text1"/>
          <w:sz w:val="32"/>
          <w:szCs w:val="32"/>
          <w:lang w:eastAsia="zh-CN"/>
          <w14:textFill>
            <w14:solidFill>
              <w14:schemeClr w14:val="tx1"/>
            </w14:solidFill>
          </w14:textFill>
        </w:rPr>
        <w:t>）及邮寄返单等材料为证</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经审查，</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以上行为是应受行政处罚的违法行为，</w:t>
      </w:r>
      <w:r>
        <w:rPr>
          <w:rFonts w:hint="eastAsia" w:ascii="仿宋_GB2312" w:hAnsi="仿宋_GB2312" w:eastAsia="仿宋_GB2312" w:cs="仿宋_GB2312"/>
          <w:color w:val="000000"/>
          <w:kern w:val="2"/>
          <w:sz w:val="32"/>
          <w:szCs w:val="32"/>
          <w:lang w:val="en-US" w:eastAsia="zh-CN" w:bidi="ar-SA"/>
        </w:rPr>
        <w:t>我局</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《排污许可管理条例》第三十六条</w:t>
      </w:r>
      <w:r>
        <w:rPr>
          <w:rFonts w:hint="default"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的规定,并对照《中山市生态环境领域行政处罚自由裁量表》第八章第二十八条8.28裁量标准</w:t>
      </w:r>
      <w:r>
        <w:rPr>
          <w:rFonts w:hint="eastAsia" w:ascii="仿宋_GB2312" w:hAnsi="仿宋_GB2312" w:eastAsia="仿宋_GB2312" w:cs="仿宋_GB2312"/>
          <w:color w:val="000000"/>
          <w:sz w:val="32"/>
          <w:szCs w:val="32"/>
          <w:lang w:val="en-US" w:eastAsia="zh-CN"/>
        </w:rPr>
        <w:t>，根据你公司违法行为的事实、性质、情节、社会危害程度和相关证据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你公司</w:t>
      </w:r>
      <w:r>
        <w:rPr>
          <w:rFonts w:hint="eastAsia" w:ascii="仿宋_GB2312" w:hAnsi="仿宋_GB2312" w:eastAsia="仿宋_GB2312" w:cs="仿宋_GB2312"/>
          <w:color w:val="auto"/>
          <w:sz w:val="32"/>
          <w:szCs w:val="32"/>
        </w:rPr>
        <w:t>处罚款人民币</w:t>
      </w:r>
      <w:r>
        <w:rPr>
          <w:rFonts w:hint="eastAsia" w:ascii="仿宋_GB2312" w:hAnsi="仿宋_GB2312" w:eastAsia="仿宋_GB2312" w:cs="仿宋_GB2312"/>
          <w:color w:val="000000"/>
          <w:kern w:val="2"/>
          <w:sz w:val="32"/>
          <w:szCs w:val="32"/>
          <w:lang w:val="en-US" w:eastAsia="zh-CN" w:bidi="ar-SA"/>
        </w:rPr>
        <w:t>三万五千元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sz w:val="32"/>
          <w:szCs w:val="32"/>
        </w:rPr>
        <w:t>限于收到处罚决定书之日起十五日内交</w:t>
      </w:r>
      <w:r>
        <w:rPr>
          <w:rFonts w:hint="eastAsia" w:ascii="仿宋_GB2312" w:hAnsi="仿宋_GB2312" w:eastAsia="仿宋_GB2312" w:cs="仿宋_GB2312"/>
          <w:b/>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eastAsia" w:ascii="仿宋_GB2312" w:hAnsi="仿宋_GB2312" w:eastAsia="仿宋_GB2312" w:cs="仿宋_GB2312"/>
          <w:b/>
          <w:color w:val="000000"/>
          <w:sz w:val="32"/>
          <w:szCs w:val="32"/>
          <w:lang w:eastAsia="zh-CN"/>
        </w:rPr>
        <w:t>你公司</w:t>
      </w:r>
      <w:r>
        <w:rPr>
          <w:rFonts w:hint="eastAsia" w:ascii="仿宋_GB2312" w:hAnsi="仿宋_GB2312" w:eastAsia="仿宋_GB2312" w:cs="仿宋_GB2312"/>
          <w:b/>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逾期不缴纳罚款的，依据《中华人民共和国行政处罚法》第</w:t>
      </w:r>
      <w:r>
        <w:rPr>
          <w:rFonts w:hint="eastAsia" w:ascii="仿宋_GB2312" w:hAnsi="仿宋_GB2312" w:eastAsia="仿宋_GB2312" w:cs="仿宋_GB2312"/>
          <w:b/>
          <w:color w:val="000000"/>
          <w:sz w:val="32"/>
          <w:szCs w:val="32"/>
          <w:lang w:eastAsia="zh-CN"/>
        </w:rPr>
        <w:t>七十二</w:t>
      </w:r>
      <w:r>
        <w:rPr>
          <w:rFonts w:hint="eastAsia" w:ascii="仿宋_GB2312" w:hAnsi="仿宋_GB2312" w:eastAsia="仿宋_GB2312" w:cs="仿宋_GB2312"/>
          <w:b/>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如对上述决定不服，可在收到本处罚决定书之日起六十日内向中山市</w:t>
      </w:r>
      <w:r>
        <w:rPr>
          <w:rFonts w:hint="eastAsia" w:ascii="仿宋_GB2312" w:hAnsi="仿宋_GB2312" w:eastAsia="仿宋_GB2312" w:cs="仿宋_GB2312"/>
          <w:color w:val="000000"/>
          <w:sz w:val="32"/>
          <w:szCs w:val="32"/>
          <w:lang w:eastAsia="zh-CN"/>
        </w:rPr>
        <w:t>人民政府</w:t>
      </w:r>
      <w:r>
        <w:rPr>
          <w:rFonts w:hint="eastAsia" w:ascii="仿宋_GB2312" w:hAnsi="仿宋_GB2312" w:eastAsia="仿宋_GB2312" w:cs="仿宋_GB2312"/>
          <w:color w:val="000000"/>
          <w:sz w:val="32"/>
          <w:szCs w:val="32"/>
        </w:rPr>
        <w:t>行政复议</w:t>
      </w:r>
      <w:r>
        <w:rPr>
          <w:rFonts w:hint="eastAsia" w:ascii="仿宋_GB2312" w:hAnsi="仿宋_GB2312" w:eastAsia="仿宋_GB2312" w:cs="仿宋_GB2312"/>
          <w:color w:val="000000"/>
          <w:sz w:val="32"/>
          <w:szCs w:val="32"/>
          <w:lang w:eastAsia="zh-CN"/>
        </w:rPr>
        <w:t>办公室（中山市司法局）</w:t>
      </w:r>
      <w:r>
        <w:rPr>
          <w:rFonts w:hint="eastAsia" w:ascii="仿宋_GB2312" w:hAnsi="仿宋_GB2312" w:eastAsia="仿宋_GB2312" w:cs="仿宋_GB2312"/>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196"/>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760" w:firstLineChars="1800"/>
        <w:jc w:val="right"/>
        <w:textAlignment w:val="auto"/>
        <w:outlineLvl w:val="9"/>
        <w:rPr>
          <w:rFonts w:hint="eastAsia" w:ascii="仿宋_GB2312" w:hAnsi="仿宋_GB2312" w:eastAsia="仿宋_GB2312" w:cs="仿宋_GB2312"/>
          <w:color w:val="auto"/>
          <w:sz w:val="32"/>
          <w:szCs w:val="32"/>
        </w:rPr>
      </w:pP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12</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3</w:t>
      </w:r>
      <w:bookmarkStart w:id="0" w:name="_GoBack"/>
      <w:bookmarkEnd w:id="0"/>
      <w:r>
        <w:rPr>
          <w:rFonts w:hint="eastAsia" w:ascii="仿宋_GB2312" w:hAnsi="宋体" w:eastAsia="仿宋_GB2312"/>
          <w:color w:val="auto"/>
          <w:sz w:val="32"/>
          <w:szCs w:val="32"/>
          <w:lang w:val="en-US" w:eastAsia="zh-CN"/>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公文小标宋简">
    <w:altName w:val="方正小标宋简体"/>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043DA"/>
    <w:rsid w:val="224E1DD2"/>
    <w:rsid w:val="26CC8D5D"/>
    <w:rsid w:val="319624AE"/>
    <w:rsid w:val="32662CCF"/>
    <w:rsid w:val="3773F410"/>
    <w:rsid w:val="3ABD920D"/>
    <w:rsid w:val="3BD62C0E"/>
    <w:rsid w:val="3BDB164D"/>
    <w:rsid w:val="3F6FE141"/>
    <w:rsid w:val="4C24147D"/>
    <w:rsid w:val="54BC5FF6"/>
    <w:rsid w:val="5693C8CA"/>
    <w:rsid w:val="59A06716"/>
    <w:rsid w:val="59F043DA"/>
    <w:rsid w:val="5ACD514B"/>
    <w:rsid w:val="5CFF9333"/>
    <w:rsid w:val="5F5E45A4"/>
    <w:rsid w:val="5F7FDD9E"/>
    <w:rsid w:val="5FD98CC5"/>
    <w:rsid w:val="61B54FC3"/>
    <w:rsid w:val="66AEB70C"/>
    <w:rsid w:val="687BD7DF"/>
    <w:rsid w:val="6B8E1F8B"/>
    <w:rsid w:val="6F1434F6"/>
    <w:rsid w:val="6F7AD330"/>
    <w:rsid w:val="77B334D1"/>
    <w:rsid w:val="77FC2650"/>
    <w:rsid w:val="7BB757F8"/>
    <w:rsid w:val="7CEA33C6"/>
    <w:rsid w:val="7E7B100C"/>
    <w:rsid w:val="7EF7DAE3"/>
    <w:rsid w:val="7F3A72CE"/>
    <w:rsid w:val="7F7EBFBA"/>
    <w:rsid w:val="7F8F6B36"/>
    <w:rsid w:val="7FEE7A53"/>
    <w:rsid w:val="AA0B554D"/>
    <w:rsid w:val="ABF7984E"/>
    <w:rsid w:val="AF17A43C"/>
    <w:rsid w:val="B4D798AC"/>
    <w:rsid w:val="BFC532A9"/>
    <w:rsid w:val="CAEF2845"/>
    <w:rsid w:val="D2BE7C5D"/>
    <w:rsid w:val="D8FD1926"/>
    <w:rsid w:val="DE7EACE1"/>
    <w:rsid w:val="DFEE95B6"/>
    <w:rsid w:val="DFFFC3D3"/>
    <w:rsid w:val="EFBE70EB"/>
    <w:rsid w:val="EFFF5B45"/>
    <w:rsid w:val="F47D270E"/>
    <w:rsid w:val="FBBE6F0A"/>
    <w:rsid w:val="FC6F7049"/>
    <w:rsid w:val="FE76D3AA"/>
    <w:rsid w:val="FEFFF3F8"/>
    <w:rsid w:val="FFFB08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0"/>
    <w:pPr>
      <w:keepNext/>
      <w:jc w:val="center"/>
      <w:outlineLvl w:val="3"/>
    </w:pPr>
    <w:rPr>
      <w:rFonts w:eastAsia="公文小标宋简"/>
      <w:b/>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4">
    <w:name w:val="Body Text Indent"/>
    <w:basedOn w:val="1"/>
    <w:qFormat/>
    <w:uiPriority w:val="0"/>
    <w:pPr>
      <w:ind w:firstLine="570"/>
    </w:pPr>
    <w:rPr>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2</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2022-09-11T16:35:00Z</dcterms:created>
  <dc:creator>WPS_1561811017</dc:creator>
  <cp:lastModifiedBy>user</cp:lastModifiedBy>
  <cp:lastPrinted>2023-06-16T11:00:00Z</cp:lastPrinted>
  <dcterms:modified xsi:type="dcterms:W3CDTF">2024-12-03T09:47:00Z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2C542E272A604A1BA5912113C9F4335B</vt:lpwstr>
  </property>
</Properties>
</file>