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DDD23">
      <w:pPr>
        <w:pStyle w:val="18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val="en-US" w:eastAsia="zh-CN"/>
        </w:rPr>
        <w:t>视频监控安装联网信息备案表</w:t>
      </w:r>
    </w:p>
    <w:tbl>
      <w:tblPr>
        <w:tblStyle w:val="16"/>
        <w:tblW w:w="9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891"/>
        <w:gridCol w:w="22"/>
        <w:gridCol w:w="1037"/>
        <w:gridCol w:w="913"/>
        <w:gridCol w:w="562"/>
        <w:gridCol w:w="1388"/>
        <w:gridCol w:w="954"/>
        <w:gridCol w:w="996"/>
        <w:gridCol w:w="1952"/>
      </w:tblGrid>
      <w:tr w14:paraId="7E1C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2" w:type="dxa"/>
            <w:gridSpan w:val="10"/>
            <w:vAlign w:val="center"/>
          </w:tcPr>
          <w:p w14:paraId="1D050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排污单位基本信息</w:t>
            </w:r>
          </w:p>
        </w:tc>
      </w:tr>
      <w:tr w14:paraId="3C57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gridSpan w:val="2"/>
            <w:vAlign w:val="center"/>
          </w:tcPr>
          <w:p w14:paraId="7E98F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排污单位名称</w:t>
            </w:r>
          </w:p>
        </w:tc>
        <w:tc>
          <w:tcPr>
            <w:tcW w:w="7824" w:type="dxa"/>
            <w:gridSpan w:val="8"/>
            <w:vAlign w:val="center"/>
          </w:tcPr>
          <w:p w14:paraId="17BC0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23C8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gridSpan w:val="2"/>
            <w:vAlign w:val="center"/>
          </w:tcPr>
          <w:p w14:paraId="77EEF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排污证编号</w:t>
            </w:r>
          </w:p>
        </w:tc>
        <w:tc>
          <w:tcPr>
            <w:tcW w:w="2534" w:type="dxa"/>
            <w:gridSpan w:val="4"/>
            <w:vAlign w:val="center"/>
          </w:tcPr>
          <w:p w14:paraId="35246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1E5E8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所属镇街</w:t>
            </w:r>
          </w:p>
        </w:tc>
        <w:tc>
          <w:tcPr>
            <w:tcW w:w="2948" w:type="dxa"/>
            <w:gridSpan w:val="2"/>
            <w:vAlign w:val="center"/>
          </w:tcPr>
          <w:p w14:paraId="0DA2E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0B88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gridSpan w:val="2"/>
            <w:vAlign w:val="center"/>
          </w:tcPr>
          <w:p w14:paraId="62B3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环保联系人</w:t>
            </w:r>
          </w:p>
        </w:tc>
        <w:tc>
          <w:tcPr>
            <w:tcW w:w="2534" w:type="dxa"/>
            <w:gridSpan w:val="4"/>
            <w:vAlign w:val="center"/>
          </w:tcPr>
          <w:p w14:paraId="6328A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76452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948" w:type="dxa"/>
            <w:gridSpan w:val="2"/>
            <w:vAlign w:val="center"/>
          </w:tcPr>
          <w:p w14:paraId="78DE6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</w:tr>
      <w:tr w14:paraId="020C3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28" w:type="dxa"/>
            <w:gridSpan w:val="2"/>
            <w:vAlign w:val="center"/>
          </w:tcPr>
          <w:p w14:paraId="0C32E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备案日期</w:t>
            </w:r>
          </w:p>
        </w:tc>
        <w:tc>
          <w:tcPr>
            <w:tcW w:w="2534" w:type="dxa"/>
            <w:gridSpan w:val="4"/>
            <w:vAlign w:val="center"/>
          </w:tcPr>
          <w:p w14:paraId="013FC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（示例填写：202x年xx月xx日）</w:t>
            </w:r>
          </w:p>
        </w:tc>
        <w:tc>
          <w:tcPr>
            <w:tcW w:w="2342" w:type="dxa"/>
            <w:gridSpan w:val="2"/>
            <w:vAlign w:val="center"/>
          </w:tcPr>
          <w:p w14:paraId="006E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备案类型</w:t>
            </w:r>
          </w:p>
        </w:tc>
        <w:tc>
          <w:tcPr>
            <w:tcW w:w="2948" w:type="dxa"/>
            <w:gridSpan w:val="2"/>
            <w:vAlign w:val="center"/>
          </w:tcPr>
          <w:p w14:paraId="2C085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 xml:space="preserve">首次备案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变更备案</w:t>
            </w:r>
          </w:p>
        </w:tc>
      </w:tr>
      <w:tr w14:paraId="2499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2" w:type="dxa"/>
            <w:gridSpan w:val="10"/>
            <w:vAlign w:val="center"/>
          </w:tcPr>
          <w:p w14:paraId="33324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视频监控点位安装信息</w:t>
            </w:r>
          </w:p>
        </w:tc>
      </w:tr>
      <w:tr w14:paraId="1495F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3"/>
            <w:vAlign w:val="center"/>
          </w:tcPr>
          <w:p w14:paraId="0129A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安装位置</w:t>
            </w:r>
          </w:p>
        </w:tc>
        <w:tc>
          <w:tcPr>
            <w:tcW w:w="1950" w:type="dxa"/>
            <w:gridSpan w:val="2"/>
            <w:vAlign w:val="center"/>
          </w:tcPr>
          <w:p w14:paraId="482ED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监控点名称</w:t>
            </w:r>
          </w:p>
        </w:tc>
        <w:tc>
          <w:tcPr>
            <w:tcW w:w="1950" w:type="dxa"/>
            <w:gridSpan w:val="2"/>
            <w:vAlign w:val="center"/>
          </w:tcPr>
          <w:p w14:paraId="2C522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设备品牌</w:t>
            </w:r>
          </w:p>
        </w:tc>
        <w:tc>
          <w:tcPr>
            <w:tcW w:w="1950" w:type="dxa"/>
            <w:gridSpan w:val="2"/>
            <w:vAlign w:val="center"/>
          </w:tcPr>
          <w:p w14:paraId="0E7D2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设备型号</w:t>
            </w:r>
          </w:p>
        </w:tc>
        <w:tc>
          <w:tcPr>
            <w:tcW w:w="1952" w:type="dxa"/>
            <w:vAlign w:val="center"/>
          </w:tcPr>
          <w:p w14:paraId="67553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  <w:t>安装日期</w:t>
            </w:r>
          </w:p>
        </w:tc>
      </w:tr>
      <w:tr w14:paraId="3807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3"/>
            <w:shd w:val="clear" w:color="auto" w:fill="auto"/>
            <w:vAlign w:val="center"/>
          </w:tcPr>
          <w:p w14:paraId="318B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采样点位</w:t>
            </w:r>
          </w:p>
          <w:p w14:paraId="674A0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监测站房</w:t>
            </w:r>
          </w:p>
          <w:p w14:paraId="48C9A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其它</w:t>
            </w:r>
          </w:p>
        </w:tc>
        <w:tc>
          <w:tcPr>
            <w:tcW w:w="1950" w:type="dxa"/>
            <w:gridSpan w:val="2"/>
            <w:vAlign w:val="center"/>
          </w:tcPr>
          <w:p w14:paraId="0D673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（示例填写：xx排放口视频监控点、站房视频监控点1、站房视频监控点2）</w:t>
            </w:r>
          </w:p>
        </w:tc>
        <w:tc>
          <w:tcPr>
            <w:tcW w:w="1950" w:type="dxa"/>
            <w:gridSpan w:val="2"/>
            <w:vAlign w:val="center"/>
          </w:tcPr>
          <w:p w14:paraId="0E935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70600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>固定枪式</w:t>
            </w:r>
          </w:p>
          <w:p w14:paraId="0EF89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半球</w:t>
            </w:r>
          </w:p>
        </w:tc>
        <w:tc>
          <w:tcPr>
            <w:tcW w:w="1952" w:type="dxa"/>
            <w:vAlign w:val="center"/>
          </w:tcPr>
          <w:p w14:paraId="02CEE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（示例填写：202x年xx月xx日）</w:t>
            </w:r>
          </w:p>
        </w:tc>
      </w:tr>
      <w:tr w14:paraId="0C76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3"/>
            <w:shd w:val="clear" w:color="auto" w:fill="auto"/>
            <w:vAlign w:val="center"/>
          </w:tcPr>
          <w:p w14:paraId="5C9BE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采样点位</w:t>
            </w:r>
          </w:p>
          <w:p w14:paraId="65604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监测站房</w:t>
            </w:r>
          </w:p>
          <w:p w14:paraId="4779F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其它</w:t>
            </w:r>
          </w:p>
        </w:tc>
        <w:tc>
          <w:tcPr>
            <w:tcW w:w="1950" w:type="dxa"/>
            <w:gridSpan w:val="2"/>
            <w:vAlign w:val="center"/>
          </w:tcPr>
          <w:p w14:paraId="26C85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656CC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73638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>固定枪式</w:t>
            </w:r>
          </w:p>
          <w:p w14:paraId="3CAC4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半球</w:t>
            </w:r>
          </w:p>
        </w:tc>
        <w:tc>
          <w:tcPr>
            <w:tcW w:w="1952" w:type="dxa"/>
            <w:vAlign w:val="center"/>
          </w:tcPr>
          <w:p w14:paraId="3DAE5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D2C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3"/>
            <w:shd w:val="clear" w:color="auto" w:fill="auto"/>
            <w:vAlign w:val="center"/>
          </w:tcPr>
          <w:p w14:paraId="68C1D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采样点位</w:t>
            </w:r>
          </w:p>
          <w:p w14:paraId="42131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监测站房</w:t>
            </w:r>
          </w:p>
          <w:p w14:paraId="29F4D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其它</w:t>
            </w:r>
          </w:p>
        </w:tc>
        <w:tc>
          <w:tcPr>
            <w:tcW w:w="1950" w:type="dxa"/>
            <w:gridSpan w:val="2"/>
            <w:vAlign w:val="center"/>
          </w:tcPr>
          <w:p w14:paraId="673C2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0DB97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gridSpan w:val="2"/>
            <w:vAlign w:val="center"/>
          </w:tcPr>
          <w:p w14:paraId="12409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cs="Times New Roman"/>
              </w:rPr>
              <w:t>固定枪式</w:t>
            </w:r>
          </w:p>
          <w:p w14:paraId="05009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半球</w:t>
            </w:r>
          </w:p>
        </w:tc>
        <w:tc>
          <w:tcPr>
            <w:tcW w:w="1952" w:type="dxa"/>
            <w:vAlign w:val="center"/>
          </w:tcPr>
          <w:p w14:paraId="435C1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C89B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2" w:type="dxa"/>
            <w:gridSpan w:val="10"/>
            <w:shd w:val="clear" w:color="auto" w:fill="auto"/>
            <w:vAlign w:val="center"/>
          </w:tcPr>
          <w:p w14:paraId="3AC2E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（根据实际安装情况，自行增减）</w:t>
            </w:r>
          </w:p>
        </w:tc>
      </w:tr>
      <w:tr w14:paraId="2D172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2" w:type="dxa"/>
            <w:gridSpan w:val="10"/>
            <w:vAlign w:val="center"/>
          </w:tcPr>
          <w:p w14:paraId="2B000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摄像机功能与性能技术指标</w:t>
            </w:r>
          </w:p>
        </w:tc>
      </w:tr>
      <w:tr w14:paraId="4493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50" w:type="dxa"/>
            <w:gridSpan w:val="3"/>
            <w:vAlign w:val="center"/>
          </w:tcPr>
          <w:p w14:paraId="648D7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监控点名称</w:t>
            </w:r>
          </w:p>
        </w:tc>
        <w:tc>
          <w:tcPr>
            <w:tcW w:w="7802" w:type="dxa"/>
            <w:gridSpan w:val="7"/>
            <w:vAlign w:val="center"/>
          </w:tcPr>
          <w:p w14:paraId="7FE68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【注意】：</w:t>
            </w:r>
          </w:p>
          <w:p w14:paraId="7A040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若所有视频监控点使用同一型号设备的，可将所有监控点合并填报，例如“xx排放口视频监控点、站房视频监控点1、站房视频监控点2”；</w:t>
            </w:r>
          </w:p>
          <w:p w14:paraId="2C8AC4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若不同视频监控点使用不同型号设备的，则根据实际情况，自行增加填报。</w:t>
            </w:r>
          </w:p>
        </w:tc>
      </w:tr>
      <w:tr w14:paraId="1B22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5517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序号</w:t>
            </w:r>
          </w:p>
        </w:tc>
        <w:tc>
          <w:tcPr>
            <w:tcW w:w="1950" w:type="dxa"/>
            <w:gridSpan w:val="3"/>
            <w:vAlign w:val="center"/>
          </w:tcPr>
          <w:p w14:paraId="4C64A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功能</w:t>
            </w:r>
          </w:p>
        </w:tc>
        <w:tc>
          <w:tcPr>
            <w:tcW w:w="4813" w:type="dxa"/>
            <w:gridSpan w:val="5"/>
            <w:vAlign w:val="center"/>
          </w:tcPr>
          <w:p w14:paraId="577F2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性能指标</w:t>
            </w:r>
          </w:p>
        </w:tc>
        <w:tc>
          <w:tcPr>
            <w:tcW w:w="1952" w:type="dxa"/>
            <w:vAlign w:val="center"/>
          </w:tcPr>
          <w:p w14:paraId="5AEE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是否符合</w:t>
            </w:r>
          </w:p>
        </w:tc>
      </w:tr>
      <w:tr w14:paraId="150D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5761C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950" w:type="dxa"/>
            <w:gridSpan w:val="3"/>
            <w:vAlign w:val="center"/>
          </w:tcPr>
          <w:p w14:paraId="43265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分辨率</w:t>
            </w:r>
          </w:p>
        </w:tc>
        <w:tc>
          <w:tcPr>
            <w:tcW w:w="4813" w:type="dxa"/>
            <w:gridSpan w:val="5"/>
            <w:vAlign w:val="center"/>
          </w:tcPr>
          <w:p w14:paraId="46C4B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不低于1920×1080。</w:t>
            </w:r>
          </w:p>
        </w:tc>
        <w:tc>
          <w:tcPr>
            <w:tcW w:w="1952" w:type="dxa"/>
            <w:vAlign w:val="center"/>
          </w:tcPr>
          <w:p w14:paraId="24E18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4E15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2E7E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950" w:type="dxa"/>
            <w:gridSpan w:val="3"/>
            <w:vAlign w:val="center"/>
          </w:tcPr>
          <w:p w14:paraId="64403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帧率</w:t>
            </w:r>
          </w:p>
        </w:tc>
        <w:tc>
          <w:tcPr>
            <w:tcW w:w="4813" w:type="dxa"/>
            <w:gridSpan w:val="5"/>
            <w:vAlign w:val="center"/>
          </w:tcPr>
          <w:p w14:paraId="591AD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不低于25fps。</w:t>
            </w:r>
          </w:p>
        </w:tc>
        <w:tc>
          <w:tcPr>
            <w:tcW w:w="1952" w:type="dxa"/>
            <w:vAlign w:val="center"/>
          </w:tcPr>
          <w:p w14:paraId="2E415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2EAF4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4489E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950" w:type="dxa"/>
            <w:gridSpan w:val="3"/>
            <w:vAlign w:val="center"/>
          </w:tcPr>
          <w:p w14:paraId="77D2A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最低可用照度</w:t>
            </w:r>
          </w:p>
        </w:tc>
        <w:tc>
          <w:tcPr>
            <w:tcW w:w="4813" w:type="dxa"/>
            <w:gridSpan w:val="5"/>
            <w:vAlign w:val="center"/>
          </w:tcPr>
          <w:p w14:paraId="18C3D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彩色&lt;1 lx（F1.2）；黑白 &lt;0.1 lx（F1.2）。</w:t>
            </w:r>
          </w:p>
        </w:tc>
        <w:tc>
          <w:tcPr>
            <w:tcW w:w="1952" w:type="dxa"/>
            <w:vAlign w:val="center"/>
          </w:tcPr>
          <w:p w14:paraId="1E63F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2C12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A2C1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950" w:type="dxa"/>
            <w:gridSpan w:val="3"/>
            <w:vAlign w:val="center"/>
          </w:tcPr>
          <w:p w14:paraId="4109A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夜间补光功能</w:t>
            </w:r>
          </w:p>
        </w:tc>
        <w:tc>
          <w:tcPr>
            <w:tcW w:w="4813" w:type="dxa"/>
            <w:gridSpan w:val="5"/>
            <w:vAlign w:val="center"/>
          </w:tcPr>
          <w:p w14:paraId="3E300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应具备夜间白光、暖光或红外补光等功能，确保夜间清晰识别监测活动过程和监测设备运行情况。</w:t>
            </w:r>
          </w:p>
        </w:tc>
        <w:tc>
          <w:tcPr>
            <w:tcW w:w="1952" w:type="dxa"/>
            <w:vAlign w:val="center"/>
          </w:tcPr>
          <w:p w14:paraId="63273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71B9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1FD36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950" w:type="dxa"/>
            <w:gridSpan w:val="3"/>
            <w:vAlign w:val="center"/>
          </w:tcPr>
          <w:p w14:paraId="0FA05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强光抑制/逆光补偿</w:t>
            </w:r>
          </w:p>
        </w:tc>
        <w:tc>
          <w:tcPr>
            <w:tcW w:w="4813" w:type="dxa"/>
            <w:gridSpan w:val="5"/>
            <w:vAlign w:val="center"/>
          </w:tcPr>
          <w:p w14:paraId="01775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宜具备强光抑制和逆光补偿调整功能。</w:t>
            </w:r>
          </w:p>
        </w:tc>
        <w:tc>
          <w:tcPr>
            <w:tcW w:w="1952" w:type="dxa"/>
            <w:vAlign w:val="center"/>
          </w:tcPr>
          <w:p w14:paraId="41ABC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1E118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2" w:type="dxa"/>
            <w:gridSpan w:val="10"/>
            <w:vAlign w:val="center"/>
          </w:tcPr>
          <w:p w14:paraId="02644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存储设备与数据保存技术指标</w:t>
            </w:r>
          </w:p>
        </w:tc>
      </w:tr>
      <w:tr w14:paraId="342AE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shd w:val="clear" w:color="auto" w:fill="auto"/>
            <w:vAlign w:val="center"/>
          </w:tcPr>
          <w:p w14:paraId="7F243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序号</w:t>
            </w:r>
          </w:p>
        </w:tc>
        <w:tc>
          <w:tcPr>
            <w:tcW w:w="1950" w:type="dxa"/>
            <w:gridSpan w:val="3"/>
            <w:shd w:val="clear" w:color="auto" w:fill="auto"/>
            <w:vAlign w:val="center"/>
          </w:tcPr>
          <w:p w14:paraId="1C364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功能</w:t>
            </w:r>
          </w:p>
        </w:tc>
        <w:tc>
          <w:tcPr>
            <w:tcW w:w="4813" w:type="dxa"/>
            <w:gridSpan w:val="5"/>
            <w:shd w:val="clear" w:color="auto" w:fill="auto"/>
            <w:vAlign w:val="center"/>
          </w:tcPr>
          <w:p w14:paraId="705F9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性能指标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2BA8F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是否符合</w:t>
            </w:r>
          </w:p>
        </w:tc>
      </w:tr>
      <w:tr w14:paraId="4F777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1037" w:type="dxa"/>
            <w:vAlign w:val="center"/>
          </w:tcPr>
          <w:p w14:paraId="0D226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950" w:type="dxa"/>
            <w:gridSpan w:val="3"/>
            <w:vAlign w:val="center"/>
          </w:tcPr>
          <w:p w14:paraId="3D7B5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存储方式</w:t>
            </w:r>
          </w:p>
        </w:tc>
        <w:tc>
          <w:tcPr>
            <w:tcW w:w="4813" w:type="dxa"/>
            <w:gridSpan w:val="5"/>
            <w:vAlign w:val="center"/>
          </w:tcPr>
          <w:p w14:paraId="545E3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采用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可采用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网络硬盘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录像机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NVR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视频中心存储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CVR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云存储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等任意一种方式。</w:t>
            </w:r>
          </w:p>
        </w:tc>
        <w:tc>
          <w:tcPr>
            <w:tcW w:w="1952" w:type="dxa"/>
            <w:vAlign w:val="center"/>
          </w:tcPr>
          <w:p w14:paraId="7CA2C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NVR</w:t>
            </w:r>
          </w:p>
          <w:p w14:paraId="4D05B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CVR</w:t>
            </w:r>
          </w:p>
          <w:p w14:paraId="5B620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云存储</w:t>
            </w:r>
          </w:p>
        </w:tc>
      </w:tr>
      <w:tr w14:paraId="5E4AF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2A19A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950" w:type="dxa"/>
            <w:gridSpan w:val="3"/>
            <w:vAlign w:val="center"/>
          </w:tcPr>
          <w:p w14:paraId="75F45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录像保存方案</w:t>
            </w:r>
          </w:p>
        </w:tc>
        <w:tc>
          <w:tcPr>
            <w:tcW w:w="4813" w:type="dxa"/>
            <w:gridSpan w:val="5"/>
            <w:vAlign w:val="center"/>
          </w:tcPr>
          <w:p w14:paraId="29B7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满足下列要求之一：</w:t>
            </w:r>
          </w:p>
          <w:p w14:paraId="0C5EE176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不间断视频录像应至少保存90天，存在人员活动的视频录像片段应至少保存1年；</w:t>
            </w:r>
          </w:p>
          <w:p w14:paraId="08331D50">
            <w:pPr>
              <w:numPr>
                <w:ilvl w:val="0"/>
                <w:numId w:val="3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不间断视频录像应至少保存1年。</w:t>
            </w:r>
          </w:p>
        </w:tc>
        <w:tc>
          <w:tcPr>
            <w:tcW w:w="1952" w:type="dxa"/>
            <w:vAlign w:val="center"/>
          </w:tcPr>
          <w:p w14:paraId="75D4F05F">
            <w:pPr>
              <w:spacing w:before="0" w:after="0" w:line="30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满足要求1）</w:t>
            </w:r>
          </w:p>
          <w:p w14:paraId="44235F9F">
            <w:pPr>
              <w:spacing w:before="0" w:after="0" w:line="30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满足要求2）</w:t>
            </w:r>
          </w:p>
          <w:p w14:paraId="43DA747E">
            <w:pPr>
              <w:spacing w:before="0" w:after="0" w:line="30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28148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2C9A5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950" w:type="dxa"/>
            <w:gridSpan w:val="3"/>
            <w:vAlign w:val="center"/>
          </w:tcPr>
          <w:p w14:paraId="67D6E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日志功能</w:t>
            </w:r>
          </w:p>
        </w:tc>
        <w:tc>
          <w:tcPr>
            <w:tcW w:w="4813" w:type="dxa"/>
            <w:gridSpan w:val="5"/>
            <w:vAlign w:val="center"/>
          </w:tcPr>
          <w:p w14:paraId="413A9CD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具备日志记录和查询功能；</w:t>
            </w:r>
          </w:p>
          <w:p w14:paraId="0091B0D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日志内容包含登录日志、报警事件、系统操作、配置操作等类型，并记录日志类型、操作时间、用户ID、访问对象标识、操作结果等信息；</w:t>
            </w:r>
          </w:p>
          <w:p w14:paraId="1DDA3C8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日志能保存至少1年。</w:t>
            </w:r>
          </w:p>
        </w:tc>
        <w:tc>
          <w:tcPr>
            <w:tcW w:w="1952" w:type="dxa"/>
            <w:vAlign w:val="center"/>
          </w:tcPr>
          <w:p w14:paraId="03DFFCD6">
            <w:pPr>
              <w:spacing w:before="0" w:after="0" w:line="30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2045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068C2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950" w:type="dxa"/>
            <w:gridSpan w:val="3"/>
            <w:vAlign w:val="center"/>
          </w:tcPr>
          <w:p w14:paraId="00E23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管理功能</w:t>
            </w:r>
          </w:p>
        </w:tc>
        <w:tc>
          <w:tcPr>
            <w:tcW w:w="4813" w:type="dxa"/>
            <w:gridSpan w:val="5"/>
            <w:vAlign w:val="center"/>
          </w:tcPr>
          <w:p w14:paraId="42535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支持对摄像机的参数配置、信息导入、导出、升级及日志记录等。</w:t>
            </w:r>
          </w:p>
        </w:tc>
        <w:tc>
          <w:tcPr>
            <w:tcW w:w="1952" w:type="dxa"/>
            <w:vAlign w:val="center"/>
          </w:tcPr>
          <w:p w14:paraId="789064CF">
            <w:pPr>
              <w:spacing w:before="0" w:after="0" w:line="30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0AEED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5356B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950" w:type="dxa"/>
            <w:gridSpan w:val="3"/>
            <w:vAlign w:val="center"/>
          </w:tcPr>
          <w:p w14:paraId="1259F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备份功能</w:t>
            </w:r>
          </w:p>
        </w:tc>
        <w:tc>
          <w:tcPr>
            <w:tcW w:w="4813" w:type="dxa"/>
            <w:gridSpan w:val="5"/>
            <w:vAlign w:val="center"/>
          </w:tcPr>
          <w:p w14:paraId="1DE5B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具备容灾备份的功能。</w:t>
            </w:r>
          </w:p>
        </w:tc>
        <w:tc>
          <w:tcPr>
            <w:tcW w:w="1952" w:type="dxa"/>
            <w:vAlign w:val="center"/>
          </w:tcPr>
          <w:p w14:paraId="69FFADAE">
            <w:pPr>
              <w:spacing w:before="0" w:after="0" w:line="30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4B51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52" w:type="dxa"/>
            <w:gridSpan w:val="10"/>
            <w:vAlign w:val="center"/>
          </w:tcPr>
          <w:p w14:paraId="2408F344">
            <w:pPr>
              <w:spacing w:before="0" w:after="0" w:line="30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其他功能及性能技术指标</w:t>
            </w:r>
          </w:p>
        </w:tc>
      </w:tr>
      <w:tr w14:paraId="28B2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DF85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序号</w:t>
            </w:r>
          </w:p>
        </w:tc>
        <w:tc>
          <w:tcPr>
            <w:tcW w:w="1950" w:type="dxa"/>
            <w:gridSpan w:val="3"/>
            <w:vAlign w:val="center"/>
          </w:tcPr>
          <w:p w14:paraId="1B3FD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功能</w:t>
            </w:r>
          </w:p>
        </w:tc>
        <w:tc>
          <w:tcPr>
            <w:tcW w:w="4813" w:type="dxa"/>
            <w:gridSpan w:val="5"/>
            <w:vAlign w:val="center"/>
          </w:tcPr>
          <w:p w14:paraId="1B47F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性能指标</w:t>
            </w:r>
          </w:p>
        </w:tc>
        <w:tc>
          <w:tcPr>
            <w:tcW w:w="1952" w:type="dxa"/>
            <w:vAlign w:val="center"/>
          </w:tcPr>
          <w:p w14:paraId="24F06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是否符合</w:t>
            </w:r>
          </w:p>
        </w:tc>
      </w:tr>
      <w:tr w14:paraId="29AFF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5B6CD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950" w:type="dxa"/>
            <w:gridSpan w:val="3"/>
            <w:vAlign w:val="center"/>
          </w:tcPr>
          <w:p w14:paraId="5F61A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基本功能</w:t>
            </w:r>
          </w:p>
        </w:tc>
        <w:tc>
          <w:tcPr>
            <w:tcW w:w="4813" w:type="dxa"/>
            <w:gridSpan w:val="5"/>
            <w:vAlign w:val="center"/>
          </w:tcPr>
          <w:p w14:paraId="0A164D71">
            <w:pPr>
              <w:numPr>
                <w:ilvl w:val="-1"/>
                <w:numId w:val="0"/>
              </w:numPr>
              <w:spacing w:line="240" w:lineRule="auto"/>
              <w:jc w:val="lef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支持视频录像、显示、浏览、检索、回放、下载、标记、锁定等功能。</w:t>
            </w:r>
          </w:p>
        </w:tc>
        <w:tc>
          <w:tcPr>
            <w:tcW w:w="1952" w:type="dxa"/>
            <w:vAlign w:val="center"/>
          </w:tcPr>
          <w:p w14:paraId="67584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13FF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729A7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950" w:type="dxa"/>
            <w:gridSpan w:val="3"/>
            <w:vAlign w:val="center"/>
          </w:tcPr>
          <w:p w14:paraId="3776D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媒体编解码</w:t>
            </w:r>
          </w:p>
        </w:tc>
        <w:tc>
          <w:tcPr>
            <w:tcW w:w="4813" w:type="dxa"/>
            <w:gridSpan w:val="5"/>
            <w:vAlign w:val="center"/>
          </w:tcPr>
          <w:p w14:paraId="70184C4F">
            <w:pPr>
              <w:widowControl/>
              <w:numPr>
                <w:ilvl w:val="0"/>
                <w:numId w:val="5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>支持SVAC、H.265、H.264、MPEG-4等中的一种或多种视频编码和解码标准。</w:t>
            </w:r>
          </w:p>
          <w:p w14:paraId="0482FA26">
            <w:pPr>
              <w:widowControl/>
              <w:numPr>
                <w:ilvl w:val="0"/>
                <w:numId w:val="5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>支持G.711、G.723、G.729、SVAC、AAC等中的一种或多种音频编码和解码标准。</w:t>
            </w:r>
          </w:p>
        </w:tc>
        <w:tc>
          <w:tcPr>
            <w:tcW w:w="1952" w:type="dxa"/>
            <w:vAlign w:val="center"/>
          </w:tcPr>
          <w:p w14:paraId="159B3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51955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1CA3B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950" w:type="dxa"/>
            <w:gridSpan w:val="3"/>
            <w:vAlign w:val="center"/>
          </w:tcPr>
          <w:p w14:paraId="3CE1C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时钟同步</w:t>
            </w:r>
          </w:p>
        </w:tc>
        <w:tc>
          <w:tcPr>
            <w:tcW w:w="4813" w:type="dxa"/>
            <w:gridSpan w:val="5"/>
            <w:vAlign w:val="center"/>
          </w:tcPr>
          <w:p w14:paraId="74FAB92E">
            <w:pPr>
              <w:widowControl/>
              <w:numPr>
                <w:ilvl w:val="0"/>
                <w:numId w:val="6"/>
              </w:numPr>
              <w:spacing w:line="240" w:lineRule="auto"/>
              <w:ind w:left="425" w:leftChars="0" w:hanging="425" w:firstLineChars="0"/>
              <w:jc w:val="left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具备基于SIP方式或NTP方式的网络校时功能。 </w:t>
            </w:r>
          </w:p>
          <w:p w14:paraId="2239049C">
            <w:pPr>
              <w:widowControl/>
              <w:numPr>
                <w:ilvl w:val="0"/>
                <w:numId w:val="6"/>
              </w:numPr>
              <w:spacing w:line="240" w:lineRule="auto"/>
              <w:ind w:left="425" w:leftChars="0" w:hanging="425" w:firstLineChars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>与北京时间的偏差应不超过1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秒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。</w:t>
            </w:r>
          </w:p>
        </w:tc>
        <w:tc>
          <w:tcPr>
            <w:tcW w:w="1952" w:type="dxa"/>
            <w:vAlign w:val="center"/>
          </w:tcPr>
          <w:p w14:paraId="2DABA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790EA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19DA0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950" w:type="dxa"/>
            <w:gridSpan w:val="3"/>
            <w:vAlign w:val="center"/>
          </w:tcPr>
          <w:p w14:paraId="112D5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防篡改功能</w:t>
            </w:r>
          </w:p>
        </w:tc>
        <w:tc>
          <w:tcPr>
            <w:tcW w:w="4813" w:type="dxa"/>
            <w:gridSpan w:val="5"/>
            <w:vAlign w:val="center"/>
          </w:tcPr>
          <w:p w14:paraId="2B0E3E33">
            <w:pPr>
              <w:widowControl/>
              <w:numPr>
                <w:ilvl w:val="0"/>
                <w:numId w:val="7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不得具备删除、修改视音频和日志记录的功能。</w:t>
            </w:r>
          </w:p>
          <w:p w14:paraId="398325B6">
            <w:pPr>
              <w:widowControl/>
              <w:numPr>
                <w:ilvl w:val="0"/>
                <w:numId w:val="7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不得具备删除、修改设备身份编码信息的功能。</w:t>
            </w:r>
          </w:p>
          <w:p w14:paraId="2710080F">
            <w:pPr>
              <w:widowControl/>
              <w:numPr>
                <w:ilvl w:val="0"/>
                <w:numId w:val="7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应授予管理类用户所需的最小权限，实现管理类用户的权限分离。</w:t>
            </w:r>
          </w:p>
          <w:p w14:paraId="05F480E4">
            <w:pPr>
              <w:widowControl/>
              <w:numPr>
                <w:ilvl w:val="0"/>
                <w:numId w:val="7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应禁止非授权用户访问操作系统的系统文件，以及对前端设备上的软件进行配置或变更。</w:t>
            </w:r>
          </w:p>
          <w:p w14:paraId="40D67EB0">
            <w:pPr>
              <w:widowControl/>
              <w:numPr>
                <w:ilvl w:val="0"/>
                <w:numId w:val="7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应关闭不需要的系统服务、默认共享和高危端口。</w:t>
            </w:r>
          </w:p>
          <w:p w14:paraId="2FB588AD">
            <w:pPr>
              <w:widowControl/>
              <w:numPr>
                <w:ilvl w:val="0"/>
                <w:numId w:val="7"/>
              </w:numPr>
              <w:spacing w:line="240" w:lineRule="auto"/>
              <w:ind w:left="425" w:leftChars="0" w:hanging="425" w:firstLineChars="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设备的安全能力应至少满足GA/T 1788.2中规定的通用型要求，宜符合GB 35114的规定。</w:t>
            </w:r>
          </w:p>
        </w:tc>
        <w:tc>
          <w:tcPr>
            <w:tcW w:w="1952" w:type="dxa"/>
            <w:vAlign w:val="center"/>
          </w:tcPr>
          <w:p w14:paraId="25FE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405E3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37" w:type="dxa"/>
            <w:vAlign w:val="center"/>
          </w:tcPr>
          <w:p w14:paraId="32041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950" w:type="dxa"/>
            <w:gridSpan w:val="3"/>
            <w:vAlign w:val="center"/>
          </w:tcPr>
          <w:p w14:paraId="0B21D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智能分析</w:t>
            </w:r>
          </w:p>
        </w:tc>
        <w:tc>
          <w:tcPr>
            <w:tcW w:w="4813" w:type="dxa"/>
            <w:gridSpan w:val="5"/>
            <w:vAlign w:val="center"/>
          </w:tcPr>
          <w:p w14:paraId="47EC947F">
            <w:pPr>
              <w:widowControl/>
              <w:numPr>
                <w:ilvl w:val="0"/>
                <w:numId w:val="8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应具备及符合GB/T 30147及HJ 1480表1的智能分析功能要求；</w:t>
            </w:r>
          </w:p>
          <w:p w14:paraId="07D966EC">
            <w:pPr>
              <w:widowControl/>
              <w:numPr>
                <w:ilvl w:val="0"/>
                <w:numId w:val="8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智能分析生成的报警事件内容，应存储在日志记录中，记录内容应包括事件类型、事件发生开始和结束时间、图片、视频录像片段等；</w:t>
            </w:r>
          </w:p>
          <w:p w14:paraId="0B9193D4">
            <w:pPr>
              <w:widowControl/>
              <w:numPr>
                <w:ilvl w:val="0"/>
                <w:numId w:val="8"/>
              </w:numPr>
              <w:spacing w:line="240" w:lineRule="auto"/>
              <w:ind w:left="425" w:leftChars="0" w:hanging="425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具备智能检索功能，通过关键词或其他关键信息检索出特定目标或事件的相关视频录像。</w:t>
            </w:r>
          </w:p>
        </w:tc>
        <w:tc>
          <w:tcPr>
            <w:tcW w:w="1952" w:type="dxa"/>
            <w:vAlign w:val="center"/>
          </w:tcPr>
          <w:p w14:paraId="5F101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</w:tr>
      <w:tr w14:paraId="0AD07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  <w:jc w:val="center"/>
        </w:trPr>
        <w:tc>
          <w:tcPr>
            <w:tcW w:w="9752" w:type="dxa"/>
            <w:gridSpan w:val="10"/>
            <w:vAlign w:val="center"/>
          </w:tcPr>
          <w:p w14:paraId="36257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我司承诺以上所报均为真实信息，如存在虚假信息，我司愿承担相关法律责任。</w:t>
            </w:r>
          </w:p>
          <w:p w14:paraId="58C3F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6B1CF3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排污单位公章：               </w:t>
            </w:r>
          </w:p>
          <w:p w14:paraId="09379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11CB7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  <w:p w14:paraId="26899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                                                          年      月     日</w:t>
            </w:r>
          </w:p>
        </w:tc>
      </w:tr>
    </w:tbl>
    <w:p w14:paraId="1F686F4E">
      <w:pPr>
        <w:rPr>
          <w:rFonts w:hint="eastAsia"/>
          <w:lang w:val="en-US" w:eastAsia="zh-CN"/>
        </w:rPr>
      </w:pPr>
    </w:p>
    <w:p w14:paraId="25B29198"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134" w:bottom="1440" w:left="113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03F06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D1126D">
                          <w:pPr>
                            <w:pStyle w:val="1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D1126D">
                    <w:pPr>
                      <w:pStyle w:val="1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322296"/>
    <w:multiLevelType w:val="singleLevel"/>
    <w:tmpl w:val="9B322296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07F41336"/>
    <w:multiLevelType w:val="singleLevel"/>
    <w:tmpl w:val="07F41336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2A4DFE4A"/>
    <w:multiLevelType w:val="singleLevel"/>
    <w:tmpl w:val="2A4DFE4A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2E4070BA"/>
    <w:multiLevelType w:val="singleLevel"/>
    <w:tmpl w:val="2E4070BA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532DF103"/>
    <w:multiLevelType w:val="singleLevel"/>
    <w:tmpl w:val="532DF10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55B7B469"/>
    <w:multiLevelType w:val="multilevel"/>
    <w:tmpl w:val="55B7B469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tabs>
          <w:tab w:val="left" w:pos="420"/>
        </w:tabs>
        <w:ind w:left="567" w:hanging="567"/>
      </w:pPr>
      <w:rPr>
        <w:rFonts w:hint="eastAsia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tabs>
          <w:tab w:val="left" w:pos="420"/>
        </w:tabs>
        <w:ind w:left="709" w:hanging="709"/>
      </w:pPr>
      <w:rPr>
        <w:rFonts w:hint="eastAsia"/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tabs>
          <w:tab w:val="left" w:pos="420"/>
        </w:tabs>
        <w:ind w:left="850" w:hanging="850"/>
      </w:pPr>
      <w:rPr>
        <w:rFonts w:hint="eastAsia"/>
      </w:rPr>
    </w:lvl>
    <w:lvl w:ilvl="4" w:tentative="0">
      <w:start w:val="1"/>
      <w:numFmt w:val="decimal"/>
      <w:pStyle w:val="6"/>
      <w:isLgl/>
      <w:suff w:val="nothing"/>
      <w:lvlText w:val="%1.%2.%3.%4.%5、"/>
      <w:lvlJc w:val="left"/>
      <w:pPr>
        <w:tabs>
          <w:tab w:val="left" w:pos="420"/>
        </w:tabs>
        <w:ind w:left="991" w:hanging="991"/>
      </w:pPr>
      <w:rPr>
        <w:rFonts w:hint="eastAsia"/>
      </w:rPr>
    </w:lvl>
    <w:lvl w:ilvl="5" w:tentative="0">
      <w:start w:val="1"/>
      <w:numFmt w:val="decimal"/>
      <w:pStyle w:val="7"/>
      <w:isLgl/>
      <w:suff w:val="nothing"/>
      <w:lvlText w:val="%1.%2.%3.%4.%5.%6、"/>
      <w:lvlJc w:val="left"/>
      <w:pPr>
        <w:tabs>
          <w:tab w:val="left" w:pos="420"/>
        </w:tabs>
        <w:ind w:left="1134" w:hanging="1134"/>
      </w:pPr>
      <w:rPr>
        <w:rFonts w:hint="eastAsia"/>
      </w:rPr>
    </w:lvl>
    <w:lvl w:ilvl="6" w:tentative="0">
      <w:start w:val="1"/>
      <w:numFmt w:val="decimal"/>
      <w:pStyle w:val="8"/>
      <w:isLgl/>
      <w:suff w:val="nothing"/>
      <w:lvlText w:val="%1.%2.%3.%4.%5.%6.%7、"/>
      <w:lvlJc w:val="left"/>
      <w:pPr>
        <w:tabs>
          <w:tab w:val="left" w:pos="420"/>
        </w:tabs>
        <w:ind w:left="1275" w:hanging="1275"/>
      </w:pPr>
      <w:rPr>
        <w:rFonts w:hint="eastAsia"/>
      </w:rPr>
    </w:lvl>
    <w:lvl w:ilvl="7" w:tentative="0">
      <w:start w:val="1"/>
      <w:numFmt w:val="decimal"/>
      <w:pStyle w:val="9"/>
      <w:isLgl/>
      <w:suff w:val="nothing"/>
      <w:lvlText w:val="%1.%2.%3.%4.%5.%6.%7.%8、"/>
      <w:lvlJc w:val="left"/>
      <w:pPr>
        <w:tabs>
          <w:tab w:val="left" w:pos="420"/>
        </w:tabs>
        <w:ind w:left="1418" w:hanging="1418"/>
      </w:pPr>
      <w:rPr>
        <w:rFonts w:hint="eastAsia"/>
      </w:rPr>
    </w:lvl>
    <w:lvl w:ilvl="8" w:tentative="0">
      <w:start w:val="1"/>
      <w:numFmt w:val="decimal"/>
      <w:pStyle w:val="10"/>
      <w:isLgl/>
      <w:suff w:val="nothing"/>
      <w:lvlText w:val="%1.%2.%3.%4.%5.%6.%7.%8.%9、"/>
      <w:lvlJc w:val="left"/>
      <w:pPr>
        <w:tabs>
          <w:tab w:val="left" w:pos="420"/>
        </w:tabs>
        <w:ind w:left="1558" w:hanging="1558"/>
      </w:pPr>
      <w:rPr>
        <w:rFonts w:hint="eastAsia"/>
      </w:rPr>
    </w:lvl>
  </w:abstractNum>
  <w:abstractNum w:abstractNumId="6">
    <w:nsid w:val="66345F09"/>
    <w:multiLevelType w:val="singleLevel"/>
    <w:tmpl w:val="66345F09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">
    <w:nsid w:val="697278F7"/>
    <w:multiLevelType w:val="singleLevel"/>
    <w:tmpl w:val="697278F7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37DB3"/>
    <w:rsid w:val="017070F8"/>
    <w:rsid w:val="038502CB"/>
    <w:rsid w:val="04F71ED5"/>
    <w:rsid w:val="07676428"/>
    <w:rsid w:val="094E6A7B"/>
    <w:rsid w:val="097F383C"/>
    <w:rsid w:val="0BCA6CEC"/>
    <w:rsid w:val="0F663DB9"/>
    <w:rsid w:val="0F937DB3"/>
    <w:rsid w:val="11EC2DF5"/>
    <w:rsid w:val="1385255D"/>
    <w:rsid w:val="14BD353A"/>
    <w:rsid w:val="15B83B4C"/>
    <w:rsid w:val="168B0870"/>
    <w:rsid w:val="1D0F193F"/>
    <w:rsid w:val="1EB46E6B"/>
    <w:rsid w:val="22A918EC"/>
    <w:rsid w:val="24D221F6"/>
    <w:rsid w:val="25EC25DA"/>
    <w:rsid w:val="2A1536D4"/>
    <w:rsid w:val="2AF4735D"/>
    <w:rsid w:val="2BDA7B7D"/>
    <w:rsid w:val="2CA94AFB"/>
    <w:rsid w:val="2E111F03"/>
    <w:rsid w:val="2EE549BD"/>
    <w:rsid w:val="2EF02C3A"/>
    <w:rsid w:val="378332F8"/>
    <w:rsid w:val="39613C41"/>
    <w:rsid w:val="3AA415F2"/>
    <w:rsid w:val="3B6B5486"/>
    <w:rsid w:val="3B6E69D1"/>
    <w:rsid w:val="42F24684"/>
    <w:rsid w:val="4B302306"/>
    <w:rsid w:val="4C506ADB"/>
    <w:rsid w:val="4DA67EC1"/>
    <w:rsid w:val="50274F8A"/>
    <w:rsid w:val="51B97250"/>
    <w:rsid w:val="52F368FF"/>
    <w:rsid w:val="59B2358C"/>
    <w:rsid w:val="59B828BD"/>
    <w:rsid w:val="5AB0697E"/>
    <w:rsid w:val="5AEB3F34"/>
    <w:rsid w:val="5B730872"/>
    <w:rsid w:val="5DF42AD0"/>
    <w:rsid w:val="5EBE0989"/>
    <w:rsid w:val="68E30B2B"/>
    <w:rsid w:val="69C012ED"/>
    <w:rsid w:val="69E3012B"/>
    <w:rsid w:val="6B637C63"/>
    <w:rsid w:val="71A534FE"/>
    <w:rsid w:val="71C54FAD"/>
    <w:rsid w:val="729B05AB"/>
    <w:rsid w:val="72BF2710"/>
    <w:rsid w:val="747F1FED"/>
    <w:rsid w:val="765D52FA"/>
    <w:rsid w:val="7A245426"/>
    <w:rsid w:val="7B0E772A"/>
    <w:rsid w:val="7D656711"/>
    <w:rsid w:val="7E01616F"/>
    <w:rsid w:val="7EFA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宋体" w:hAnsi="宋体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spacing w:before="0" w:beforeAutospacing="0" w:after="0" w:afterAutospacing="0"/>
      <w:jc w:val="left"/>
      <w:outlineLvl w:val="0"/>
    </w:pPr>
    <w:rPr>
      <w:rFonts w:hint="eastAsia" w:ascii="宋体" w:hAnsi="宋体" w:eastAsia="宋体" w:cs="宋体"/>
      <w:b/>
      <w:bCs/>
      <w:kern w:val="44"/>
      <w:sz w:val="30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numPr>
        <w:ilvl w:val="1"/>
        <w:numId w:val="1"/>
      </w:numPr>
      <w:spacing w:before="0" w:beforeAutospacing="0" w:after="0" w:afterAutospacing="0"/>
      <w:jc w:val="left"/>
      <w:outlineLvl w:val="1"/>
    </w:pPr>
    <w:rPr>
      <w:rFonts w:hint="eastAsia" w:ascii="宋体" w:hAnsi="宋体" w:eastAsia="宋体" w:cs="宋体"/>
      <w:b/>
      <w:bCs/>
      <w:kern w:val="0"/>
      <w:sz w:val="28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Lines="0" w:beforeAutospacing="0" w:afterLines="0" w:afterAutospacing="0" w:line="360" w:lineRule="auto"/>
      <w:outlineLvl w:val="2"/>
    </w:pPr>
    <w:rPr>
      <w:rFonts w:eastAsia="宋体"/>
      <w:b/>
    </w:rPr>
  </w:style>
  <w:style w:type="paragraph" w:styleId="5">
    <w:name w:val="heading 4"/>
    <w:semiHidden/>
    <w:unhideWhenUsed/>
    <w:qFormat/>
    <w:uiPriority w:val="0"/>
    <w:pPr>
      <w:keepNext/>
      <w:keepLines/>
      <w:numPr>
        <w:ilvl w:val="3"/>
        <w:numId w:val="1"/>
      </w:numPr>
      <w:spacing w:line="360" w:lineRule="auto"/>
      <w:outlineLvl w:val="3"/>
    </w:pPr>
    <w:rPr>
      <w:rFonts w:eastAsia="宋体" w:asciiTheme="minorAscii" w:hAnsiTheme="minorAscii" w:cstheme="minorBidi"/>
      <w:b/>
      <w:kern w:val="2"/>
      <w:sz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keepNext w:val="0"/>
      <w:keepLines w:val="0"/>
      <w:numPr>
        <w:ilvl w:val="4"/>
        <w:numId w:val="1"/>
      </w:numPr>
      <w:spacing w:beforeLines="0" w:beforeAutospacing="0" w:afterLines="0" w:afterAutospacing="0" w:line="360" w:lineRule="auto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34" w:hanging="1134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75" w:hanging="1275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18" w:hanging="1418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58" w:hanging="1558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next w:val="12"/>
    <w:qFormat/>
    <w:uiPriority w:val="0"/>
    <w:pPr>
      <w:widowControl w:val="0"/>
      <w:spacing w:line="360" w:lineRule="auto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题目"/>
    <w:basedOn w:val="1"/>
    <w:qFormat/>
    <w:uiPriority w:val="0"/>
    <w:pPr>
      <w:spacing w:after="100" w:afterLines="100"/>
      <w:jc w:val="center"/>
    </w:pPr>
    <w:rPr>
      <w:b/>
      <w:bCs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1336</Words>
  <Characters>1443</Characters>
  <Lines>0</Lines>
  <Paragraphs>0</Paragraphs>
  <TotalTime>8</TotalTime>
  <ScaleCrop>false</ScaleCrop>
  <LinksUpToDate>false</LinksUpToDate>
  <CharactersWithSpaces>1553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2026-09-10T07:00:00Z</dcterms:created>
  <dc:creator>郑志均</dc:creator>
  <cp:lastModifiedBy>OCEAN</cp:lastModifiedBy>
  <dcterms:modified xsi:type="dcterms:W3CDTF">2026-09-11T07:54:37Z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9D52E71EC20A4C3C80303FB5123143F0_13</vt:lpwstr>
  </property>
  <property fmtid="{D5CDD505-2E9C-101B-9397-08002B2CF9AE}" pid="4" name="KSOTemplateDocerSaveRecord">
    <vt:lpwstr>eyJoZGlkIjoiMGQzNDFhNmRhYzY3YjI1ZDZjZGE2NDM1NWMyZTM1YjMiLCJ1c2VySWQiOiIyOTE5MzExODUifQ==</vt:lpwstr>
  </property>
</Properties>
</file>